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F03774" w14:textId="5F0E4F7A" w:rsidR="004D470E" w:rsidRPr="007577E2" w:rsidRDefault="00C1681F" w:rsidP="00752B53">
      <w:pPr>
        <w:pStyle w:val="Ttulo1"/>
        <w:spacing w:line="276" w:lineRule="auto"/>
        <w:jc w:val="center"/>
        <w:rPr>
          <w:color w:val="FF0000"/>
        </w:rPr>
      </w:pPr>
      <w:r w:rsidRPr="007577E2">
        <w:rPr>
          <w:color w:val="FF0000"/>
        </w:rPr>
        <w:t>TAREA</w:t>
      </w:r>
      <w:r w:rsidR="00172FD2" w:rsidRPr="007577E2">
        <w:rPr>
          <w:color w:val="FF0000"/>
        </w:rPr>
        <w:t xml:space="preserve"> 1</w:t>
      </w:r>
    </w:p>
    <w:p w14:paraId="688C2658" w14:textId="77777777" w:rsidR="0083187B" w:rsidRPr="007577E2" w:rsidRDefault="0083187B" w:rsidP="0083187B">
      <w:pPr>
        <w:spacing w:line="276" w:lineRule="auto"/>
        <w:rPr>
          <w:color w:val="FF0000"/>
        </w:rPr>
      </w:pPr>
    </w:p>
    <w:p w14:paraId="63A7E990" w14:textId="77777777" w:rsidR="0083187B" w:rsidRPr="007577E2" w:rsidRDefault="00BF4F5D" w:rsidP="00033CAB">
      <w:pPr>
        <w:spacing w:line="276" w:lineRule="auto"/>
        <w:jc w:val="center"/>
        <w:rPr>
          <w:b/>
          <w:bCs/>
          <w:color w:val="FF0000"/>
        </w:rPr>
      </w:pPr>
      <w:r w:rsidRPr="007577E2">
        <w:rPr>
          <w:b/>
          <w:bCs/>
          <w:color w:val="FF0000"/>
        </w:rPr>
        <w:t>EVALUACIÓN Y ESTRATEGIAS EN INVERSIÓN SOCIALMENTE RESPONSABLE.</w:t>
      </w:r>
    </w:p>
    <w:p w14:paraId="3BB83339" w14:textId="77777777" w:rsidR="00752B53" w:rsidRPr="007577E2" w:rsidRDefault="00752B53" w:rsidP="0083187B">
      <w:pPr>
        <w:spacing w:line="276" w:lineRule="auto"/>
        <w:rPr>
          <w:color w:val="FF0000"/>
        </w:rPr>
      </w:pPr>
    </w:p>
    <w:p w14:paraId="2491D97E" w14:textId="77777777" w:rsidR="00752B53" w:rsidRPr="007577E2" w:rsidRDefault="00C1681F" w:rsidP="00685413">
      <w:pPr>
        <w:pStyle w:val="Ttulo2"/>
        <w:spacing w:line="276" w:lineRule="auto"/>
        <w:rPr>
          <w:color w:val="FF0000"/>
        </w:rPr>
      </w:pPr>
      <w:r w:rsidRPr="007577E2">
        <w:rPr>
          <w:color w:val="FF0000"/>
        </w:rPr>
        <w:t>Resuelve</w:t>
      </w:r>
    </w:p>
    <w:p w14:paraId="0A516AB4" w14:textId="77777777" w:rsidR="007E029F" w:rsidRPr="007577E2" w:rsidRDefault="007E029F" w:rsidP="00875100">
      <w:pPr>
        <w:spacing w:line="276" w:lineRule="auto"/>
        <w:rPr>
          <w:color w:val="FF0000"/>
          <w:szCs w:val="24"/>
        </w:rPr>
      </w:pPr>
    </w:p>
    <w:p w14:paraId="70772A25" w14:textId="77777777" w:rsidR="002715B6" w:rsidRPr="007577E2" w:rsidRDefault="001F31E0" w:rsidP="00875100">
      <w:pPr>
        <w:spacing w:line="276" w:lineRule="auto"/>
        <w:rPr>
          <w:color w:val="FF0000"/>
          <w:szCs w:val="24"/>
        </w:rPr>
      </w:pPr>
      <w:r w:rsidRPr="007577E2">
        <w:rPr>
          <w:color w:val="FF0000"/>
          <w:szCs w:val="24"/>
        </w:rPr>
        <w:t xml:space="preserve">En el contexto actual, muchas organizaciones buscan alinear sus operaciones y decisiones de inversión con principios de sostenibilidad y responsabilidad social. Debes abordar el reto de analizar un portafolio de inversiones con el objetivo de alinearlo con los principios de inversión socialmente responsable (ISR). Tu tarea consiste en evaluar diferentes opciones de inversión utilizando criterios de sostenibilidad que incluyen aspectos ambientales, sociales y de gobernanza (ASG), y elaborar recomendaciones basadas en esta evaluación para optimizar el portafolio de acuerdo con estos principios. </w:t>
      </w:r>
    </w:p>
    <w:p w14:paraId="2698B478" w14:textId="77777777" w:rsidR="001F31E0" w:rsidRPr="007577E2" w:rsidRDefault="001F31E0" w:rsidP="00875100">
      <w:pPr>
        <w:spacing w:line="276" w:lineRule="auto"/>
        <w:rPr>
          <w:color w:val="FF0000"/>
          <w:szCs w:val="24"/>
        </w:rPr>
      </w:pPr>
    </w:p>
    <w:p w14:paraId="4B503024" w14:textId="77777777" w:rsidR="002715B6" w:rsidRPr="007577E2" w:rsidRDefault="002715B6" w:rsidP="00875100">
      <w:pPr>
        <w:spacing w:line="276" w:lineRule="auto"/>
        <w:rPr>
          <w:color w:val="FF0000"/>
          <w:szCs w:val="24"/>
        </w:rPr>
      </w:pPr>
      <w:r w:rsidRPr="007577E2">
        <w:rPr>
          <w:color w:val="FF0000"/>
          <w:szCs w:val="24"/>
        </w:rPr>
        <w:t xml:space="preserve">Preguntas: </w:t>
      </w:r>
    </w:p>
    <w:p w14:paraId="5E53B908" w14:textId="77777777" w:rsidR="002715B6" w:rsidRPr="007577E2" w:rsidRDefault="002715B6" w:rsidP="00875100">
      <w:pPr>
        <w:spacing w:line="276" w:lineRule="auto"/>
        <w:rPr>
          <w:color w:val="FF0000"/>
          <w:szCs w:val="24"/>
        </w:rPr>
      </w:pPr>
    </w:p>
    <w:p w14:paraId="4CEE4D95" w14:textId="77777777" w:rsidR="002715B6" w:rsidRPr="007577E2" w:rsidRDefault="002715B6" w:rsidP="002715B6">
      <w:pPr>
        <w:pStyle w:val="Prrafodelista"/>
        <w:numPr>
          <w:ilvl w:val="0"/>
          <w:numId w:val="3"/>
        </w:numPr>
        <w:spacing w:line="276" w:lineRule="auto"/>
        <w:rPr>
          <w:color w:val="FF0000"/>
          <w:szCs w:val="24"/>
        </w:rPr>
      </w:pPr>
      <w:r w:rsidRPr="007577E2">
        <w:rPr>
          <w:color w:val="FF0000"/>
          <w:szCs w:val="24"/>
        </w:rPr>
        <w:t>Selecciona tres criterios clave de evaluación ASG y explica por qué son fundamentales para una inversión socialmente responsable.</w:t>
      </w:r>
    </w:p>
    <w:p w14:paraId="3C6424DF" w14:textId="77777777" w:rsidR="00AF284F" w:rsidRPr="007577E2" w:rsidRDefault="00AF284F" w:rsidP="00AF284F">
      <w:pPr>
        <w:spacing w:line="276" w:lineRule="auto"/>
        <w:rPr>
          <w:color w:val="FF0000"/>
          <w:szCs w:val="24"/>
        </w:rPr>
      </w:pPr>
    </w:p>
    <w:p w14:paraId="6D23399F" w14:textId="77777777" w:rsidR="002715B6" w:rsidRPr="007577E2" w:rsidRDefault="002715B6" w:rsidP="002715B6">
      <w:pPr>
        <w:pStyle w:val="Prrafodelista"/>
        <w:numPr>
          <w:ilvl w:val="0"/>
          <w:numId w:val="3"/>
        </w:numPr>
        <w:spacing w:line="276" w:lineRule="auto"/>
        <w:rPr>
          <w:color w:val="FF0000"/>
          <w:szCs w:val="24"/>
        </w:rPr>
      </w:pPr>
      <w:r w:rsidRPr="007577E2">
        <w:rPr>
          <w:color w:val="FF0000"/>
          <w:szCs w:val="24"/>
        </w:rPr>
        <w:t>Desarrolla un plan de acción para evaluar una empresa en términos de sostenibilidad. ¿Qué métricas y fuentes de información considerarías para garantizar una evaluación completa?</w:t>
      </w:r>
    </w:p>
    <w:p w14:paraId="0289DC0F" w14:textId="77777777" w:rsidR="00AF284F" w:rsidRPr="007577E2" w:rsidRDefault="00AF284F" w:rsidP="00AF284F">
      <w:pPr>
        <w:spacing w:line="276" w:lineRule="auto"/>
        <w:rPr>
          <w:color w:val="FF0000"/>
          <w:szCs w:val="24"/>
        </w:rPr>
      </w:pPr>
    </w:p>
    <w:p w14:paraId="7B66898F" w14:textId="77777777" w:rsidR="002715B6" w:rsidRPr="007577E2" w:rsidRDefault="002715B6" w:rsidP="002715B6">
      <w:pPr>
        <w:pStyle w:val="Prrafodelista"/>
        <w:numPr>
          <w:ilvl w:val="0"/>
          <w:numId w:val="3"/>
        </w:numPr>
        <w:spacing w:line="276" w:lineRule="auto"/>
        <w:rPr>
          <w:color w:val="FF0000"/>
          <w:szCs w:val="24"/>
        </w:rPr>
      </w:pPr>
      <w:r w:rsidRPr="007577E2">
        <w:rPr>
          <w:color w:val="FF0000"/>
          <w:szCs w:val="24"/>
        </w:rPr>
        <w:t>Propón dos estrategias para mejorar la responsabilidad social y ambiental en una empresa que actualmente no cumple con los estándares ISR. ¿Cómo estas estrategias pueden impactar la rentabilidad a largo plazo de la empresa?</w:t>
      </w:r>
    </w:p>
    <w:p w14:paraId="6C7AE557" w14:textId="77777777" w:rsidR="00AF284F" w:rsidRPr="007577E2" w:rsidRDefault="00AF284F" w:rsidP="00AF284F">
      <w:pPr>
        <w:spacing w:line="276" w:lineRule="auto"/>
        <w:rPr>
          <w:color w:val="FF0000"/>
          <w:szCs w:val="24"/>
        </w:rPr>
      </w:pPr>
    </w:p>
    <w:p w14:paraId="27B83C72" w14:textId="77777777" w:rsidR="00752B53" w:rsidRPr="007577E2" w:rsidRDefault="0029222A" w:rsidP="0029222A">
      <w:pPr>
        <w:pStyle w:val="Ttulo2"/>
        <w:spacing w:line="276" w:lineRule="auto"/>
        <w:rPr>
          <w:color w:val="FF0000"/>
        </w:rPr>
      </w:pPr>
      <w:r w:rsidRPr="007577E2">
        <w:rPr>
          <w:color w:val="FF0000"/>
        </w:rPr>
        <w:t xml:space="preserve">Recursos </w:t>
      </w:r>
    </w:p>
    <w:p w14:paraId="61F3A0E0" w14:textId="77777777" w:rsidR="00752B53" w:rsidRPr="007577E2" w:rsidRDefault="00752B53" w:rsidP="0083187B">
      <w:pPr>
        <w:spacing w:line="276" w:lineRule="auto"/>
        <w:rPr>
          <w:color w:val="FF0000"/>
          <w:szCs w:val="24"/>
        </w:rPr>
      </w:pPr>
    </w:p>
    <w:p w14:paraId="5A6FABCE" w14:textId="77777777" w:rsidR="0029222A" w:rsidRPr="007577E2" w:rsidRDefault="0029222A" w:rsidP="0029222A">
      <w:pPr>
        <w:pStyle w:val="NormalWeb"/>
        <w:shd w:val="clear" w:color="auto" w:fill="FFFFFF"/>
        <w:spacing w:before="0" w:beforeAutospacing="0" w:after="0" w:afterAutospacing="0" w:line="276" w:lineRule="auto"/>
        <w:jc w:val="both"/>
        <w:rPr>
          <w:rFonts w:asciiTheme="minorHAnsi" w:hAnsiTheme="minorHAnsi" w:cstheme="minorHAnsi"/>
          <w:color w:val="FF0000"/>
        </w:rPr>
      </w:pPr>
      <w:r w:rsidRPr="007577E2">
        <w:rPr>
          <w:rFonts w:asciiTheme="minorHAnsi" w:hAnsiTheme="minorHAnsi" w:cstheme="minorHAnsi"/>
          <w:bCs/>
          <w:color w:val="FF0000"/>
        </w:rPr>
        <w:t xml:space="preserve">Se deberá consultar el contenido de la unidad, internet, libros, revistas y utilizar medios informáticos para la presentación </w:t>
      </w:r>
      <w:r w:rsidR="00BE57DA" w:rsidRPr="007577E2">
        <w:rPr>
          <w:rFonts w:asciiTheme="minorHAnsi" w:hAnsiTheme="minorHAnsi" w:cstheme="minorHAnsi"/>
          <w:bCs/>
          <w:color w:val="FF0000"/>
        </w:rPr>
        <w:t xml:space="preserve">de la </w:t>
      </w:r>
      <w:r w:rsidR="009E0642" w:rsidRPr="007577E2">
        <w:rPr>
          <w:rFonts w:asciiTheme="minorHAnsi" w:hAnsiTheme="minorHAnsi" w:cstheme="minorHAnsi"/>
          <w:bCs/>
          <w:color w:val="FF0000"/>
        </w:rPr>
        <w:t>actividad</w:t>
      </w:r>
      <w:r w:rsidRPr="007577E2">
        <w:rPr>
          <w:rFonts w:asciiTheme="minorHAnsi" w:hAnsiTheme="minorHAnsi" w:cstheme="minorHAnsi"/>
          <w:bCs/>
          <w:color w:val="FF0000"/>
        </w:rPr>
        <w:t xml:space="preserve"> (Word, </w:t>
      </w:r>
      <w:proofErr w:type="spellStart"/>
      <w:r w:rsidRPr="007577E2">
        <w:rPr>
          <w:rFonts w:asciiTheme="minorHAnsi" w:hAnsiTheme="minorHAnsi" w:cstheme="minorHAnsi"/>
          <w:bCs/>
          <w:color w:val="FF0000"/>
        </w:rPr>
        <w:t>Power</w:t>
      </w:r>
      <w:proofErr w:type="spellEnd"/>
      <w:r w:rsidRPr="007577E2">
        <w:rPr>
          <w:rFonts w:asciiTheme="minorHAnsi" w:hAnsiTheme="minorHAnsi" w:cstheme="minorHAnsi"/>
          <w:bCs/>
          <w:color w:val="FF0000"/>
        </w:rPr>
        <w:t>-Point…)</w:t>
      </w:r>
      <w:r w:rsidR="00BE57DA" w:rsidRPr="007577E2">
        <w:rPr>
          <w:rFonts w:asciiTheme="minorHAnsi" w:hAnsiTheme="minorHAnsi" w:cstheme="minorHAnsi"/>
          <w:bCs/>
          <w:color w:val="FF0000"/>
        </w:rPr>
        <w:t>.</w:t>
      </w:r>
    </w:p>
    <w:p w14:paraId="091EF666" w14:textId="77777777" w:rsidR="00752B53" w:rsidRPr="007577E2" w:rsidRDefault="00752B53" w:rsidP="0083187B">
      <w:pPr>
        <w:spacing w:line="276" w:lineRule="auto"/>
        <w:rPr>
          <w:color w:val="FF0000"/>
          <w:szCs w:val="24"/>
        </w:rPr>
      </w:pPr>
    </w:p>
    <w:p w14:paraId="03DF6480" w14:textId="77777777" w:rsidR="00752B53" w:rsidRPr="007577E2" w:rsidRDefault="0029222A" w:rsidP="0029222A">
      <w:pPr>
        <w:pStyle w:val="Ttulo2"/>
        <w:spacing w:line="276" w:lineRule="auto"/>
        <w:rPr>
          <w:color w:val="FF0000"/>
        </w:rPr>
      </w:pPr>
      <w:r w:rsidRPr="007577E2">
        <w:rPr>
          <w:color w:val="FF0000"/>
        </w:rPr>
        <w:t>Objetivos</w:t>
      </w:r>
    </w:p>
    <w:p w14:paraId="2C1F33E1" w14:textId="77777777" w:rsidR="00752B53" w:rsidRPr="007577E2" w:rsidRDefault="00752B53" w:rsidP="0083187B">
      <w:pPr>
        <w:spacing w:line="276" w:lineRule="auto"/>
        <w:rPr>
          <w:color w:val="FF0000"/>
        </w:rPr>
      </w:pPr>
    </w:p>
    <w:p w14:paraId="44160D1D" w14:textId="77777777" w:rsidR="002715B6" w:rsidRPr="007577E2" w:rsidRDefault="002715B6" w:rsidP="00AF284F">
      <w:pPr>
        <w:pStyle w:val="NormalWeb"/>
        <w:shd w:val="clear" w:color="auto" w:fill="FFFFFF"/>
        <w:spacing w:before="0" w:beforeAutospacing="0" w:after="0" w:afterAutospacing="0" w:line="276" w:lineRule="auto"/>
        <w:jc w:val="both"/>
        <w:rPr>
          <w:rFonts w:asciiTheme="minorHAnsi" w:hAnsiTheme="minorHAnsi" w:cstheme="minorHAnsi"/>
          <w:bCs/>
          <w:color w:val="FF0000"/>
        </w:rPr>
      </w:pPr>
      <w:bookmarkStart w:id="0" w:name="_Hlk75503963"/>
      <w:r w:rsidRPr="007577E2">
        <w:rPr>
          <w:rFonts w:asciiTheme="minorHAnsi" w:hAnsiTheme="minorHAnsi" w:cstheme="minorHAnsi"/>
          <w:bCs/>
          <w:color w:val="FF0000"/>
        </w:rPr>
        <w:t xml:space="preserve">Identificar los criterios clave para evaluar </w:t>
      </w:r>
      <w:proofErr w:type="gramStart"/>
      <w:r w:rsidRPr="007577E2">
        <w:rPr>
          <w:rFonts w:asciiTheme="minorHAnsi" w:hAnsiTheme="minorHAnsi" w:cstheme="minorHAnsi"/>
          <w:bCs/>
          <w:color w:val="FF0000"/>
        </w:rPr>
        <w:t>inversiones socialmente responsable</w:t>
      </w:r>
      <w:proofErr w:type="gramEnd"/>
      <w:r w:rsidRPr="007577E2">
        <w:rPr>
          <w:rFonts w:asciiTheme="minorHAnsi" w:hAnsiTheme="minorHAnsi" w:cstheme="minorHAnsi"/>
          <w:bCs/>
          <w:color w:val="FF0000"/>
        </w:rPr>
        <w:t>.</w:t>
      </w:r>
    </w:p>
    <w:p w14:paraId="67A3A676" w14:textId="77777777" w:rsidR="00AF284F" w:rsidRPr="007577E2" w:rsidRDefault="00AF284F" w:rsidP="00AF284F">
      <w:pPr>
        <w:pStyle w:val="NormalWeb"/>
        <w:shd w:val="clear" w:color="auto" w:fill="FFFFFF"/>
        <w:spacing w:before="0" w:beforeAutospacing="0" w:after="0" w:afterAutospacing="0" w:line="276" w:lineRule="auto"/>
        <w:jc w:val="both"/>
        <w:rPr>
          <w:rFonts w:asciiTheme="minorHAnsi" w:hAnsiTheme="minorHAnsi" w:cstheme="minorHAnsi"/>
          <w:bCs/>
          <w:color w:val="FF0000"/>
        </w:rPr>
      </w:pPr>
    </w:p>
    <w:p w14:paraId="1D01EB3A" w14:textId="77777777" w:rsidR="002715B6" w:rsidRPr="007577E2" w:rsidRDefault="002715B6" w:rsidP="00AF284F">
      <w:pPr>
        <w:pStyle w:val="NormalWeb"/>
        <w:shd w:val="clear" w:color="auto" w:fill="FFFFFF"/>
        <w:spacing w:before="0" w:beforeAutospacing="0" w:after="0" w:afterAutospacing="0" w:line="276" w:lineRule="auto"/>
        <w:jc w:val="both"/>
        <w:rPr>
          <w:rFonts w:asciiTheme="minorHAnsi" w:hAnsiTheme="minorHAnsi" w:cstheme="minorHAnsi"/>
          <w:bCs/>
          <w:color w:val="FF0000"/>
        </w:rPr>
      </w:pPr>
      <w:r w:rsidRPr="007577E2">
        <w:rPr>
          <w:rFonts w:asciiTheme="minorHAnsi" w:hAnsiTheme="minorHAnsi" w:cstheme="minorHAnsi"/>
          <w:bCs/>
          <w:color w:val="FF0000"/>
        </w:rPr>
        <w:t xml:space="preserve">Desarrollar un plan de evaluación para empresas basado en los principios ASG. </w:t>
      </w:r>
    </w:p>
    <w:p w14:paraId="0E48CC91" w14:textId="77777777" w:rsidR="00AF284F" w:rsidRPr="007577E2" w:rsidRDefault="00AF284F" w:rsidP="00AF284F">
      <w:pPr>
        <w:pStyle w:val="NormalWeb"/>
        <w:shd w:val="clear" w:color="auto" w:fill="FFFFFF"/>
        <w:spacing w:before="0" w:beforeAutospacing="0" w:after="0" w:afterAutospacing="0" w:line="276" w:lineRule="auto"/>
        <w:jc w:val="both"/>
        <w:rPr>
          <w:rFonts w:asciiTheme="minorHAnsi" w:hAnsiTheme="minorHAnsi" w:cstheme="minorHAnsi"/>
          <w:bCs/>
          <w:color w:val="FF0000"/>
        </w:rPr>
      </w:pPr>
    </w:p>
    <w:p w14:paraId="6DA9D3CE" w14:textId="77777777" w:rsidR="00C17DFE" w:rsidRPr="007577E2" w:rsidRDefault="002715B6" w:rsidP="00AF284F">
      <w:pPr>
        <w:pStyle w:val="NormalWeb"/>
        <w:shd w:val="clear" w:color="auto" w:fill="FFFFFF"/>
        <w:spacing w:before="0" w:beforeAutospacing="0" w:after="0" w:afterAutospacing="0" w:line="276" w:lineRule="auto"/>
        <w:jc w:val="both"/>
        <w:rPr>
          <w:rFonts w:asciiTheme="minorHAnsi" w:hAnsiTheme="minorHAnsi" w:cstheme="minorHAnsi"/>
          <w:bCs/>
          <w:color w:val="FF0000"/>
        </w:rPr>
      </w:pPr>
      <w:r w:rsidRPr="007577E2">
        <w:rPr>
          <w:rFonts w:asciiTheme="minorHAnsi" w:hAnsiTheme="minorHAnsi" w:cstheme="minorHAnsi"/>
          <w:bCs/>
          <w:color w:val="FF0000"/>
        </w:rPr>
        <w:lastRenderedPageBreak/>
        <w:t>Proponer estrategias para mejorar la responsabilidad</w:t>
      </w:r>
      <w:r w:rsidR="00C17DFE" w:rsidRPr="007577E2">
        <w:rPr>
          <w:rFonts w:asciiTheme="minorHAnsi" w:hAnsiTheme="minorHAnsi" w:cstheme="minorHAnsi"/>
          <w:bCs/>
          <w:color w:val="FF0000"/>
        </w:rPr>
        <w:t xml:space="preserve"> social y ambiental en las empresas.</w:t>
      </w:r>
    </w:p>
    <w:p w14:paraId="3F44CDF7" w14:textId="77777777" w:rsidR="00AF284F" w:rsidRPr="007577E2" w:rsidRDefault="00AF284F" w:rsidP="00AF284F">
      <w:pPr>
        <w:pStyle w:val="NormalWeb"/>
        <w:shd w:val="clear" w:color="auto" w:fill="FFFFFF"/>
        <w:spacing w:before="0" w:beforeAutospacing="0" w:after="0" w:afterAutospacing="0" w:line="276" w:lineRule="auto"/>
        <w:jc w:val="both"/>
        <w:rPr>
          <w:rFonts w:asciiTheme="minorHAnsi" w:hAnsiTheme="minorHAnsi" w:cstheme="minorHAnsi"/>
          <w:bCs/>
          <w:color w:val="FF0000"/>
        </w:rPr>
      </w:pPr>
    </w:p>
    <w:p w14:paraId="272F6778" w14:textId="4F6BC533" w:rsidR="0029222A" w:rsidRPr="007577E2" w:rsidRDefault="00C17DFE" w:rsidP="00AF284F">
      <w:pPr>
        <w:pStyle w:val="NormalWeb"/>
        <w:shd w:val="clear" w:color="auto" w:fill="FFFFFF"/>
        <w:spacing w:before="0" w:beforeAutospacing="0" w:after="0" w:afterAutospacing="0" w:line="276" w:lineRule="auto"/>
        <w:jc w:val="both"/>
        <w:rPr>
          <w:rFonts w:asciiTheme="minorHAnsi" w:hAnsiTheme="minorHAnsi" w:cstheme="minorHAnsi"/>
          <w:bCs/>
          <w:color w:val="FF0000"/>
        </w:rPr>
      </w:pPr>
      <w:r w:rsidRPr="007577E2">
        <w:rPr>
          <w:rFonts w:asciiTheme="minorHAnsi" w:hAnsiTheme="minorHAnsi" w:cstheme="minorHAnsi"/>
          <w:bCs/>
          <w:color w:val="FF0000"/>
        </w:rPr>
        <w:t>Analizar cómo las estrategias de ISR pueden influir en la rentabilidad a largo plazo.</w:t>
      </w:r>
    </w:p>
    <w:bookmarkEnd w:id="0"/>
    <w:p w14:paraId="6643D483" w14:textId="77777777" w:rsidR="0029222A" w:rsidRPr="007577E2" w:rsidRDefault="0029222A" w:rsidP="0029222A">
      <w:pPr>
        <w:pStyle w:val="NormalWeb"/>
        <w:shd w:val="clear" w:color="auto" w:fill="FFFFFF"/>
        <w:spacing w:before="0" w:beforeAutospacing="0" w:after="0" w:afterAutospacing="0" w:line="276" w:lineRule="auto"/>
        <w:jc w:val="both"/>
        <w:rPr>
          <w:rFonts w:asciiTheme="minorHAnsi" w:hAnsiTheme="minorHAnsi" w:cstheme="minorHAnsi"/>
          <w:color w:val="FF0000"/>
        </w:rPr>
      </w:pPr>
    </w:p>
    <w:p w14:paraId="533C99CE" w14:textId="77777777" w:rsidR="0029222A" w:rsidRPr="007577E2" w:rsidRDefault="0029222A" w:rsidP="00875100">
      <w:pPr>
        <w:pStyle w:val="Ttulo2"/>
        <w:spacing w:line="276" w:lineRule="auto"/>
        <w:rPr>
          <w:color w:val="FF0000"/>
        </w:rPr>
      </w:pPr>
      <w:r w:rsidRPr="007577E2">
        <w:rPr>
          <w:color w:val="FF0000"/>
        </w:rPr>
        <w:t xml:space="preserve">Resultados de aprendizaje y criterios de evaluación </w:t>
      </w:r>
    </w:p>
    <w:p w14:paraId="65C4DE7F" w14:textId="77777777" w:rsidR="00AF284F" w:rsidRPr="007577E2" w:rsidRDefault="00AF284F" w:rsidP="00AF284F">
      <w:pPr>
        <w:pStyle w:val="NormalWeb"/>
        <w:shd w:val="clear" w:color="auto" w:fill="FFFFFF"/>
        <w:spacing w:before="0" w:beforeAutospacing="0" w:after="0" w:afterAutospacing="0" w:line="276" w:lineRule="auto"/>
        <w:jc w:val="both"/>
        <w:rPr>
          <w:rFonts w:asciiTheme="minorHAnsi" w:hAnsiTheme="minorHAnsi" w:cstheme="minorHAnsi"/>
          <w:color w:val="FF0000"/>
        </w:rPr>
      </w:pPr>
      <w:bookmarkStart w:id="1" w:name="_Hlk75503976"/>
    </w:p>
    <w:p w14:paraId="7281F01F" w14:textId="74791FC6" w:rsidR="00613EB3" w:rsidRPr="007577E2" w:rsidRDefault="00613EB3" w:rsidP="00AF284F">
      <w:pPr>
        <w:pStyle w:val="NormalWeb"/>
        <w:shd w:val="clear" w:color="auto" w:fill="FFFFFF"/>
        <w:spacing w:before="0" w:beforeAutospacing="0" w:after="0" w:afterAutospacing="0" w:line="276" w:lineRule="auto"/>
        <w:jc w:val="both"/>
        <w:rPr>
          <w:rFonts w:asciiTheme="minorHAnsi" w:hAnsiTheme="minorHAnsi" w:cstheme="minorHAnsi"/>
          <w:color w:val="FF0000"/>
        </w:rPr>
      </w:pPr>
      <w:r w:rsidRPr="007577E2">
        <w:rPr>
          <w:rFonts w:asciiTheme="minorHAnsi" w:hAnsiTheme="minorHAnsi" w:cstheme="minorHAnsi"/>
          <w:color w:val="FF0000"/>
        </w:rPr>
        <w:t>Identifica los aspectos ambientales, sociales y de gobernanza (ASG) relativos a la sostenibilidad teniendo en cuenta el concepto de desarrollo sostenible y los marcos internacionales que contribuyen a su consecución.</w:t>
      </w:r>
    </w:p>
    <w:p w14:paraId="7152B4FB" w14:textId="77777777" w:rsidR="00C85264" w:rsidRPr="007577E2" w:rsidRDefault="00C85264" w:rsidP="00AF284F">
      <w:pPr>
        <w:pStyle w:val="NormalWeb"/>
        <w:numPr>
          <w:ilvl w:val="0"/>
          <w:numId w:val="6"/>
        </w:numPr>
        <w:shd w:val="clear" w:color="auto" w:fill="FFFFFF"/>
        <w:spacing w:before="0" w:beforeAutospacing="0" w:after="0" w:afterAutospacing="0" w:line="276" w:lineRule="auto"/>
        <w:jc w:val="both"/>
        <w:rPr>
          <w:rFonts w:asciiTheme="minorHAnsi" w:hAnsiTheme="minorHAnsi" w:cstheme="minorHAnsi"/>
          <w:color w:val="FF0000"/>
        </w:rPr>
      </w:pPr>
      <w:r w:rsidRPr="007577E2">
        <w:rPr>
          <w:rFonts w:asciiTheme="minorHAnsi" w:hAnsiTheme="minorHAnsi" w:cstheme="minorHAnsi"/>
          <w:color w:val="FF0000"/>
        </w:rPr>
        <w:t>Se han identificado los asuntos ambientales, sociales y de gobernanza que influyen en el desarrollo sostenible de las organizaciones empresariales.</w:t>
      </w:r>
    </w:p>
    <w:p w14:paraId="0CF5F04E" w14:textId="77777777" w:rsidR="00613EB3" w:rsidRPr="007577E2" w:rsidRDefault="00613EB3" w:rsidP="00AF284F">
      <w:pPr>
        <w:pStyle w:val="NormalWeb"/>
        <w:numPr>
          <w:ilvl w:val="0"/>
          <w:numId w:val="6"/>
        </w:numPr>
        <w:shd w:val="clear" w:color="auto" w:fill="FFFFFF"/>
        <w:spacing w:before="0" w:beforeAutospacing="0" w:after="0" w:afterAutospacing="0" w:line="276" w:lineRule="auto"/>
        <w:jc w:val="both"/>
        <w:rPr>
          <w:rFonts w:asciiTheme="minorHAnsi" w:hAnsiTheme="minorHAnsi" w:cstheme="minorHAnsi"/>
          <w:color w:val="FF0000"/>
        </w:rPr>
      </w:pPr>
      <w:r w:rsidRPr="007577E2">
        <w:rPr>
          <w:rFonts w:asciiTheme="minorHAnsi" w:hAnsiTheme="minorHAnsi" w:cstheme="minorHAnsi"/>
          <w:color w:val="FF0000"/>
        </w:rPr>
        <w:t>Se han identificado los principales estándares de métricas para la evaluación del desempeño en sostenibilidad y su papel en la rendición de cuentas que marca la legislación vigente y las futuras regulaciones en desarrollo.</w:t>
      </w:r>
    </w:p>
    <w:bookmarkEnd w:id="1"/>
    <w:p w14:paraId="632B4B67" w14:textId="77777777" w:rsidR="0029222A" w:rsidRPr="007577E2" w:rsidRDefault="0029222A" w:rsidP="0083187B">
      <w:pPr>
        <w:spacing w:line="276" w:lineRule="auto"/>
        <w:rPr>
          <w:color w:val="FF0000"/>
        </w:rPr>
      </w:pPr>
    </w:p>
    <w:p w14:paraId="0EF89632" w14:textId="77777777" w:rsidR="00AC49A6" w:rsidRPr="007577E2" w:rsidRDefault="00AC49A6">
      <w:pPr>
        <w:spacing w:after="200" w:line="276" w:lineRule="auto"/>
        <w:contextualSpacing w:val="0"/>
        <w:jc w:val="left"/>
        <w:rPr>
          <w:color w:val="FF0000"/>
        </w:rPr>
      </w:pPr>
      <w:r w:rsidRPr="007577E2">
        <w:rPr>
          <w:color w:val="FF0000"/>
        </w:rPr>
        <w:br w:type="page"/>
      </w:r>
    </w:p>
    <w:p w14:paraId="71A6C597" w14:textId="77777777" w:rsidR="00AC49A6" w:rsidRPr="007577E2" w:rsidRDefault="00AC49A6" w:rsidP="0083187B">
      <w:pPr>
        <w:spacing w:line="276" w:lineRule="auto"/>
        <w:rPr>
          <w:color w:val="FF0000"/>
        </w:rPr>
        <w:sectPr w:rsidR="00AC49A6" w:rsidRPr="007577E2" w:rsidSect="00916A4F">
          <w:headerReference w:type="even" r:id="rId11"/>
          <w:headerReference w:type="default" r:id="rId12"/>
          <w:footerReference w:type="default" r:id="rId13"/>
          <w:headerReference w:type="first" r:id="rId14"/>
          <w:pgSz w:w="11906" w:h="16838"/>
          <w:pgMar w:top="1417" w:right="1701" w:bottom="1417" w:left="1701" w:header="708" w:footer="708" w:gutter="0"/>
          <w:cols w:space="708"/>
          <w:docGrid w:linePitch="360"/>
        </w:sectPr>
      </w:pPr>
    </w:p>
    <w:p w14:paraId="25F7325C" w14:textId="77777777" w:rsidR="0029222A" w:rsidRPr="007577E2" w:rsidRDefault="00B45FD9" w:rsidP="00B45FD9">
      <w:pPr>
        <w:pStyle w:val="Ttulo2"/>
        <w:spacing w:line="276" w:lineRule="auto"/>
        <w:rPr>
          <w:color w:val="FF0000"/>
        </w:rPr>
      </w:pPr>
      <w:r w:rsidRPr="007577E2">
        <w:rPr>
          <w:color w:val="FF0000"/>
        </w:rPr>
        <w:lastRenderedPageBreak/>
        <w:t xml:space="preserve">Rúbrica </w:t>
      </w:r>
      <w:r w:rsidR="00BE57DA" w:rsidRPr="007577E2">
        <w:rPr>
          <w:color w:val="FF0000"/>
        </w:rPr>
        <w:t>para su evaluación</w:t>
      </w:r>
    </w:p>
    <w:p w14:paraId="1753BAAE" w14:textId="77777777" w:rsidR="00AA09CD" w:rsidRPr="007577E2" w:rsidRDefault="00AA09CD" w:rsidP="00AA09CD">
      <w:pPr>
        <w:spacing w:line="276" w:lineRule="auto"/>
        <w:rPr>
          <w:color w:val="FF0000"/>
          <w:szCs w:val="24"/>
        </w:rPr>
      </w:pPr>
    </w:p>
    <w:tbl>
      <w:tblPr>
        <w:tblStyle w:val="Tablaconcuadrcula"/>
        <w:tblW w:w="0" w:type="auto"/>
        <w:tblLook w:val="04A0" w:firstRow="1" w:lastRow="0" w:firstColumn="1" w:lastColumn="0" w:noHBand="0" w:noVBand="1"/>
      </w:tblPr>
      <w:tblGrid>
        <w:gridCol w:w="2689"/>
        <w:gridCol w:w="2898"/>
        <w:gridCol w:w="2794"/>
        <w:gridCol w:w="2794"/>
        <w:gridCol w:w="2794"/>
      </w:tblGrid>
      <w:tr w:rsidR="007577E2" w:rsidRPr="007577E2" w14:paraId="13EE59EB" w14:textId="77777777" w:rsidTr="00AF284F">
        <w:trPr>
          <w:trHeight w:val="634"/>
        </w:trPr>
        <w:tc>
          <w:tcPr>
            <w:tcW w:w="2689" w:type="dxa"/>
            <w:vAlign w:val="center"/>
          </w:tcPr>
          <w:p w14:paraId="022D7517" w14:textId="77777777" w:rsidR="00AA09CD" w:rsidRPr="007577E2" w:rsidRDefault="00AA09CD" w:rsidP="00AF284F">
            <w:pPr>
              <w:spacing w:line="276" w:lineRule="auto"/>
              <w:jc w:val="center"/>
              <w:rPr>
                <w:color w:val="FF0000"/>
                <w:szCs w:val="24"/>
              </w:rPr>
            </w:pPr>
          </w:p>
        </w:tc>
        <w:tc>
          <w:tcPr>
            <w:tcW w:w="2898" w:type="dxa"/>
            <w:vAlign w:val="center"/>
          </w:tcPr>
          <w:p w14:paraId="24F19899" w14:textId="77777777" w:rsidR="00AA09CD" w:rsidRPr="007577E2" w:rsidRDefault="00AA09CD" w:rsidP="00AF284F">
            <w:pPr>
              <w:spacing w:line="276" w:lineRule="auto"/>
              <w:jc w:val="center"/>
              <w:rPr>
                <w:b/>
                <w:bCs/>
                <w:color w:val="FF0000"/>
                <w:szCs w:val="24"/>
              </w:rPr>
            </w:pPr>
            <w:r w:rsidRPr="007577E2">
              <w:rPr>
                <w:b/>
                <w:bCs/>
                <w:color w:val="FF0000"/>
                <w:szCs w:val="24"/>
              </w:rPr>
              <w:t>Excelente</w:t>
            </w:r>
          </w:p>
        </w:tc>
        <w:tc>
          <w:tcPr>
            <w:tcW w:w="2794" w:type="dxa"/>
            <w:vAlign w:val="center"/>
          </w:tcPr>
          <w:p w14:paraId="6377E3A0" w14:textId="77777777" w:rsidR="00AA09CD" w:rsidRPr="007577E2" w:rsidRDefault="00AA09CD" w:rsidP="00AF284F">
            <w:pPr>
              <w:spacing w:line="276" w:lineRule="auto"/>
              <w:jc w:val="center"/>
              <w:rPr>
                <w:b/>
                <w:bCs/>
                <w:color w:val="FF0000"/>
                <w:szCs w:val="24"/>
              </w:rPr>
            </w:pPr>
            <w:r w:rsidRPr="007577E2">
              <w:rPr>
                <w:b/>
                <w:bCs/>
                <w:color w:val="FF0000"/>
                <w:szCs w:val="24"/>
              </w:rPr>
              <w:t>Satisfactorio</w:t>
            </w:r>
          </w:p>
        </w:tc>
        <w:tc>
          <w:tcPr>
            <w:tcW w:w="2794" w:type="dxa"/>
            <w:vAlign w:val="center"/>
          </w:tcPr>
          <w:p w14:paraId="09644AE5" w14:textId="77777777" w:rsidR="00AA09CD" w:rsidRPr="007577E2" w:rsidRDefault="00AA09CD" w:rsidP="00AF284F">
            <w:pPr>
              <w:spacing w:line="276" w:lineRule="auto"/>
              <w:jc w:val="center"/>
              <w:rPr>
                <w:b/>
                <w:bCs/>
                <w:color w:val="FF0000"/>
                <w:szCs w:val="24"/>
              </w:rPr>
            </w:pPr>
            <w:r w:rsidRPr="007577E2">
              <w:rPr>
                <w:b/>
                <w:bCs/>
                <w:color w:val="FF0000"/>
                <w:szCs w:val="24"/>
              </w:rPr>
              <w:t>Mejorable</w:t>
            </w:r>
          </w:p>
        </w:tc>
        <w:tc>
          <w:tcPr>
            <w:tcW w:w="2794" w:type="dxa"/>
            <w:vAlign w:val="center"/>
          </w:tcPr>
          <w:p w14:paraId="6799D788" w14:textId="77777777" w:rsidR="00AA09CD" w:rsidRPr="007577E2" w:rsidRDefault="00AA09CD" w:rsidP="00AF284F">
            <w:pPr>
              <w:spacing w:line="276" w:lineRule="auto"/>
              <w:jc w:val="center"/>
              <w:rPr>
                <w:b/>
                <w:bCs/>
                <w:color w:val="FF0000"/>
                <w:szCs w:val="24"/>
              </w:rPr>
            </w:pPr>
            <w:r w:rsidRPr="007577E2">
              <w:rPr>
                <w:b/>
                <w:bCs/>
                <w:color w:val="FF0000"/>
                <w:szCs w:val="24"/>
              </w:rPr>
              <w:t>Insuficiente</w:t>
            </w:r>
          </w:p>
        </w:tc>
      </w:tr>
      <w:tr w:rsidR="007577E2" w:rsidRPr="007577E2" w14:paraId="0426D802" w14:textId="77777777" w:rsidTr="00AF284F">
        <w:trPr>
          <w:trHeight w:val="856"/>
        </w:trPr>
        <w:tc>
          <w:tcPr>
            <w:tcW w:w="2689" w:type="dxa"/>
            <w:vAlign w:val="center"/>
          </w:tcPr>
          <w:p w14:paraId="211E0BFC" w14:textId="40395509" w:rsidR="00AA09CD" w:rsidRPr="007577E2" w:rsidRDefault="009D0E9B" w:rsidP="00AF284F">
            <w:pPr>
              <w:spacing w:line="276" w:lineRule="auto"/>
              <w:jc w:val="left"/>
              <w:rPr>
                <w:b/>
                <w:color w:val="FF0000"/>
              </w:rPr>
            </w:pPr>
            <w:r w:rsidRPr="007577E2">
              <w:rPr>
                <w:b/>
                <w:color w:val="FF0000"/>
              </w:rPr>
              <w:t xml:space="preserve">Identificación de </w:t>
            </w:r>
            <w:r w:rsidRPr="007577E2">
              <w:rPr>
                <w:rFonts w:cstheme="minorHAnsi"/>
                <w:b/>
                <w:color w:val="FF0000"/>
              </w:rPr>
              <w:t>los asuntos ambientales, sociales y de gobernanza que influyen en el desarrollo sostenible de las organizaciones empresariales.</w:t>
            </w:r>
          </w:p>
        </w:tc>
        <w:tc>
          <w:tcPr>
            <w:tcW w:w="2898" w:type="dxa"/>
            <w:vAlign w:val="center"/>
          </w:tcPr>
          <w:p w14:paraId="5EC54A36" w14:textId="3562756D" w:rsidR="002A45EE" w:rsidRPr="007577E2" w:rsidRDefault="009D0E9B" w:rsidP="00AF284F">
            <w:pPr>
              <w:spacing w:line="276" w:lineRule="auto"/>
              <w:jc w:val="center"/>
              <w:rPr>
                <w:color w:val="FF0000"/>
              </w:rPr>
            </w:pPr>
            <w:r w:rsidRPr="007577E2">
              <w:rPr>
                <w:color w:val="FF0000"/>
              </w:rPr>
              <w:t>Identifica de forma precisa y detallada los asuntos ASG relevantes para la inversión socialmente responsable. El análisis revela una comprensión exhaustiva de cómo estos asuntos influyen en el progreso sostenible y en la adopción de decisiones de inversión.</w:t>
            </w:r>
          </w:p>
        </w:tc>
        <w:tc>
          <w:tcPr>
            <w:tcW w:w="2794" w:type="dxa"/>
            <w:vAlign w:val="center"/>
          </w:tcPr>
          <w:p w14:paraId="55E06BF7" w14:textId="2B2D7ABB" w:rsidR="002A45EE" w:rsidRPr="007577E2" w:rsidRDefault="009D0E9B" w:rsidP="00AF284F">
            <w:pPr>
              <w:spacing w:line="276" w:lineRule="auto"/>
              <w:jc w:val="center"/>
              <w:rPr>
                <w:color w:val="FF0000"/>
              </w:rPr>
            </w:pPr>
            <w:r w:rsidRPr="007577E2">
              <w:rPr>
                <w:color w:val="FF0000"/>
              </w:rPr>
              <w:t>Identifica de manera adecuada los asuntos ASG, pero con un nivel de generalidad o falta de detalle. El análisis es adecuado, aunque sería posible obtener una explicación más detallada acerca de su influencia en la sostenibilidad y las decisiones empresariales.</w:t>
            </w:r>
          </w:p>
        </w:tc>
        <w:tc>
          <w:tcPr>
            <w:tcW w:w="2794" w:type="dxa"/>
            <w:vAlign w:val="center"/>
          </w:tcPr>
          <w:p w14:paraId="56632623" w14:textId="051601F5" w:rsidR="00AA09CD" w:rsidRPr="007577E2" w:rsidRDefault="009D0E9B" w:rsidP="00AF284F">
            <w:pPr>
              <w:spacing w:line="276" w:lineRule="auto"/>
              <w:jc w:val="center"/>
              <w:rPr>
                <w:color w:val="FF0000"/>
              </w:rPr>
            </w:pPr>
            <w:r w:rsidRPr="007577E2">
              <w:rPr>
                <w:color w:val="FF0000"/>
              </w:rPr>
              <w:t>La identificación de los asuntos ASG es correcta, pero escasa en detalle. El análisis acerca de su impacto en la sostenibilidad y las decisiones empresariales es superficial, señalando una urgencia de incrementar la comprensión del tema.</w:t>
            </w:r>
          </w:p>
        </w:tc>
        <w:tc>
          <w:tcPr>
            <w:tcW w:w="2794" w:type="dxa"/>
            <w:vAlign w:val="center"/>
          </w:tcPr>
          <w:p w14:paraId="047E80FB" w14:textId="4D9ECDAF" w:rsidR="002A45EE" w:rsidRPr="007577E2" w:rsidRDefault="009D0E9B" w:rsidP="00AF284F">
            <w:pPr>
              <w:spacing w:line="276" w:lineRule="auto"/>
              <w:jc w:val="center"/>
              <w:rPr>
                <w:color w:val="FF0000"/>
              </w:rPr>
            </w:pPr>
            <w:r w:rsidRPr="007577E2">
              <w:rPr>
                <w:color w:val="FF0000"/>
              </w:rPr>
              <w:t>No se identifican de manera adecuada los asuntos ASG o el análisis es incorrecto o irrelevante. La falta de detalle y comprensión en la evaluación de estos aspectos demuestra una falta de comprensión exhaustiva acerca de su influencia en la sostenibilidad y en las decisiones empresariales.</w:t>
            </w:r>
          </w:p>
        </w:tc>
      </w:tr>
      <w:tr w:rsidR="007577E2" w:rsidRPr="007577E2" w14:paraId="6C6AB88B" w14:textId="77777777" w:rsidTr="00AF284F">
        <w:trPr>
          <w:trHeight w:val="74"/>
        </w:trPr>
        <w:tc>
          <w:tcPr>
            <w:tcW w:w="2689" w:type="dxa"/>
            <w:vAlign w:val="center"/>
          </w:tcPr>
          <w:p w14:paraId="7656C101" w14:textId="52A61B53" w:rsidR="00AF284F" w:rsidRPr="007577E2" w:rsidRDefault="00AF284F" w:rsidP="00AF284F">
            <w:pPr>
              <w:spacing w:line="276" w:lineRule="auto"/>
              <w:jc w:val="center"/>
              <w:rPr>
                <w:b/>
                <w:color w:val="FF0000"/>
              </w:rPr>
            </w:pPr>
            <w:r w:rsidRPr="007577E2">
              <w:rPr>
                <w:b/>
                <w:color w:val="FF0000"/>
              </w:rPr>
              <w:t>40%</w:t>
            </w:r>
          </w:p>
        </w:tc>
        <w:tc>
          <w:tcPr>
            <w:tcW w:w="2898" w:type="dxa"/>
            <w:vAlign w:val="center"/>
          </w:tcPr>
          <w:p w14:paraId="7937290A" w14:textId="4973170B" w:rsidR="00AF284F" w:rsidRPr="007577E2" w:rsidRDefault="00AF284F" w:rsidP="00AF284F">
            <w:pPr>
              <w:spacing w:line="276" w:lineRule="auto"/>
              <w:jc w:val="center"/>
              <w:rPr>
                <w:color w:val="FF0000"/>
              </w:rPr>
            </w:pPr>
            <w:r w:rsidRPr="007577E2">
              <w:rPr>
                <w:color w:val="FF0000"/>
              </w:rPr>
              <w:t>4</w:t>
            </w:r>
          </w:p>
        </w:tc>
        <w:tc>
          <w:tcPr>
            <w:tcW w:w="2794" w:type="dxa"/>
            <w:vAlign w:val="center"/>
          </w:tcPr>
          <w:p w14:paraId="542E5134" w14:textId="5F47DD4E" w:rsidR="00AF284F" w:rsidRPr="007577E2" w:rsidRDefault="00AF284F" w:rsidP="00AF284F">
            <w:pPr>
              <w:spacing w:line="276" w:lineRule="auto"/>
              <w:jc w:val="center"/>
              <w:rPr>
                <w:color w:val="FF0000"/>
              </w:rPr>
            </w:pPr>
            <w:r w:rsidRPr="007577E2">
              <w:rPr>
                <w:color w:val="FF0000"/>
              </w:rPr>
              <w:t>3</w:t>
            </w:r>
          </w:p>
        </w:tc>
        <w:tc>
          <w:tcPr>
            <w:tcW w:w="2794" w:type="dxa"/>
            <w:vAlign w:val="center"/>
          </w:tcPr>
          <w:p w14:paraId="0FEE1960" w14:textId="6301F125" w:rsidR="00AF284F" w:rsidRPr="007577E2" w:rsidRDefault="00AF284F" w:rsidP="00AF284F">
            <w:pPr>
              <w:spacing w:line="276" w:lineRule="auto"/>
              <w:jc w:val="center"/>
              <w:rPr>
                <w:color w:val="FF0000"/>
              </w:rPr>
            </w:pPr>
            <w:r w:rsidRPr="007577E2">
              <w:rPr>
                <w:color w:val="FF0000"/>
              </w:rPr>
              <w:t>2</w:t>
            </w:r>
          </w:p>
        </w:tc>
        <w:tc>
          <w:tcPr>
            <w:tcW w:w="2794" w:type="dxa"/>
            <w:vAlign w:val="center"/>
          </w:tcPr>
          <w:p w14:paraId="3C50376A" w14:textId="5C8D034A" w:rsidR="00AF284F" w:rsidRPr="007577E2" w:rsidRDefault="00AF284F" w:rsidP="00AF284F">
            <w:pPr>
              <w:spacing w:line="276" w:lineRule="auto"/>
              <w:jc w:val="center"/>
              <w:rPr>
                <w:color w:val="FF0000"/>
              </w:rPr>
            </w:pPr>
            <w:r w:rsidRPr="007577E2">
              <w:rPr>
                <w:color w:val="FF0000"/>
              </w:rPr>
              <w:t>1</w:t>
            </w:r>
          </w:p>
        </w:tc>
      </w:tr>
      <w:tr w:rsidR="007577E2" w:rsidRPr="007577E2" w14:paraId="2CC87788" w14:textId="77777777" w:rsidTr="00AF284F">
        <w:trPr>
          <w:trHeight w:val="856"/>
        </w:trPr>
        <w:tc>
          <w:tcPr>
            <w:tcW w:w="2689" w:type="dxa"/>
            <w:vAlign w:val="center"/>
          </w:tcPr>
          <w:p w14:paraId="7266AFD9" w14:textId="25703F1F" w:rsidR="00AA09CD" w:rsidRPr="007577E2" w:rsidRDefault="00613EB3" w:rsidP="00AF284F">
            <w:pPr>
              <w:pStyle w:val="NormalWeb"/>
              <w:shd w:val="clear" w:color="auto" w:fill="FFFFFF"/>
              <w:spacing w:before="0" w:beforeAutospacing="0" w:after="0" w:afterAutospacing="0" w:line="276" w:lineRule="auto"/>
              <w:rPr>
                <w:rFonts w:asciiTheme="minorHAnsi" w:hAnsiTheme="minorHAnsi" w:cstheme="minorHAnsi"/>
                <w:b/>
                <w:color w:val="FF0000"/>
              </w:rPr>
            </w:pPr>
            <w:r w:rsidRPr="007577E2">
              <w:rPr>
                <w:rFonts w:asciiTheme="minorHAnsi" w:hAnsiTheme="minorHAnsi" w:cstheme="minorHAnsi"/>
                <w:b/>
                <w:color w:val="FF0000"/>
              </w:rPr>
              <w:t xml:space="preserve">Identificación de los principales </w:t>
            </w:r>
            <w:r w:rsidR="00C85264" w:rsidRPr="007577E2">
              <w:rPr>
                <w:rFonts w:asciiTheme="minorHAnsi" w:hAnsiTheme="minorHAnsi" w:cstheme="minorHAnsi"/>
                <w:b/>
                <w:color w:val="FF0000"/>
              </w:rPr>
              <w:t xml:space="preserve">estándares de métricas para la evaluación del desempeño en sostenibilidad y su papel en la rendición de cuentas que marca la legislación vigente y las futuras regulaciones en </w:t>
            </w:r>
            <w:r w:rsidR="00C85264" w:rsidRPr="007577E2">
              <w:rPr>
                <w:rFonts w:asciiTheme="minorHAnsi" w:hAnsiTheme="minorHAnsi" w:cstheme="minorHAnsi"/>
                <w:b/>
                <w:color w:val="FF0000"/>
              </w:rPr>
              <w:lastRenderedPageBreak/>
              <w:t>desarrollo.</w:t>
            </w:r>
          </w:p>
        </w:tc>
        <w:tc>
          <w:tcPr>
            <w:tcW w:w="2898" w:type="dxa"/>
            <w:vAlign w:val="center"/>
          </w:tcPr>
          <w:p w14:paraId="6D2B19FB" w14:textId="4AB1563C" w:rsidR="006050D3" w:rsidRPr="007577E2" w:rsidRDefault="00C85264" w:rsidP="00AF284F">
            <w:pPr>
              <w:spacing w:line="276" w:lineRule="auto"/>
              <w:jc w:val="center"/>
              <w:rPr>
                <w:color w:val="FF0000"/>
              </w:rPr>
            </w:pPr>
            <w:r w:rsidRPr="007577E2">
              <w:rPr>
                <w:color w:val="FF0000"/>
              </w:rPr>
              <w:lastRenderedPageBreak/>
              <w:t xml:space="preserve">Identifica y aplica de manera minuciosa los principales estándares de métricas para evaluar el rendimiento en sostenibilidad. Relata una amplia comprensión de las herramientas y metodologías empleadas en la industria para la evaluación de criterios </w:t>
            </w:r>
            <w:r w:rsidRPr="007577E2">
              <w:rPr>
                <w:color w:val="FF0000"/>
              </w:rPr>
              <w:lastRenderedPageBreak/>
              <w:t>ASG, brindando ejemplos relevantes y detallados de cómo estas métricas se integran en la evaluación y recomendaciones de inversión.</w:t>
            </w:r>
          </w:p>
        </w:tc>
        <w:tc>
          <w:tcPr>
            <w:tcW w:w="2794" w:type="dxa"/>
            <w:vAlign w:val="center"/>
          </w:tcPr>
          <w:p w14:paraId="2B721BD2" w14:textId="6AAD8BE9" w:rsidR="006050D3" w:rsidRPr="007577E2" w:rsidRDefault="00C85264" w:rsidP="00AF284F">
            <w:pPr>
              <w:spacing w:line="276" w:lineRule="auto"/>
              <w:jc w:val="center"/>
              <w:rPr>
                <w:color w:val="FF0000"/>
              </w:rPr>
            </w:pPr>
            <w:r w:rsidRPr="007577E2">
              <w:rPr>
                <w:color w:val="FF0000"/>
              </w:rPr>
              <w:lastRenderedPageBreak/>
              <w:t xml:space="preserve">Identifica con atención los estándares de métricas más relevantes para la evaluación del rendimiento en sostenibilidad y los aplica en su análisis. Se caracteriza por una comprensión sólida de los conceptos fundamentales, aunque </w:t>
            </w:r>
            <w:r w:rsidRPr="007577E2">
              <w:rPr>
                <w:color w:val="FF0000"/>
              </w:rPr>
              <w:lastRenderedPageBreak/>
              <w:t>podría mejorarse al proporcionar más ejemplos concretos o al profundizar en la aplicación práctica de estos estándares en el contexto de la ISR.</w:t>
            </w:r>
          </w:p>
        </w:tc>
        <w:tc>
          <w:tcPr>
            <w:tcW w:w="2794" w:type="dxa"/>
            <w:vAlign w:val="center"/>
          </w:tcPr>
          <w:p w14:paraId="09A2116B" w14:textId="2F12DCEE" w:rsidR="006050D3" w:rsidRPr="007577E2" w:rsidRDefault="00C85264" w:rsidP="00AF284F">
            <w:pPr>
              <w:spacing w:line="276" w:lineRule="auto"/>
              <w:jc w:val="center"/>
              <w:rPr>
                <w:rFonts w:cstheme="minorHAnsi"/>
                <w:color w:val="FF0000"/>
              </w:rPr>
            </w:pPr>
            <w:r w:rsidRPr="007577E2">
              <w:rPr>
                <w:rFonts w:cstheme="minorHAnsi"/>
                <w:color w:val="FF0000"/>
                <w:bdr w:val="none" w:sz="0" w:space="0" w:color="auto" w:frame="1"/>
                <w:shd w:val="clear" w:color="auto" w:fill="FFFFFF"/>
              </w:rPr>
              <w:lastRenderedPageBreak/>
              <w:t xml:space="preserve">Menciona algunos estándares de métricas, pero no se aplican de forma efectiva en su evaluación. La comprensión de los estándares y su relevancia es superficial, y la respuesta carece de </w:t>
            </w:r>
            <w:r w:rsidRPr="007577E2">
              <w:rPr>
                <w:rStyle w:val="nfasis"/>
                <w:rFonts w:cstheme="minorHAnsi"/>
                <w:bCs/>
                <w:i w:val="0"/>
                <w:iCs w:val="0"/>
                <w:color w:val="FF0000"/>
                <w:bdr w:val="none" w:sz="0" w:space="0" w:color="auto" w:frame="1"/>
                <w:shd w:val="clear" w:color="auto" w:fill="FFFFFF"/>
              </w:rPr>
              <w:t>datos</w:t>
            </w:r>
            <w:r w:rsidRPr="007577E2">
              <w:rPr>
                <w:rFonts w:cstheme="minorHAnsi"/>
                <w:color w:val="FF0000"/>
                <w:bdr w:val="none" w:sz="0" w:space="0" w:color="auto" w:frame="1"/>
                <w:shd w:val="clear" w:color="auto" w:fill="FFFFFF"/>
              </w:rPr>
              <w:t xml:space="preserve"> </w:t>
            </w:r>
            <w:r w:rsidRPr="007577E2">
              <w:rPr>
                <w:rStyle w:val="nfasis"/>
                <w:rFonts w:cstheme="minorHAnsi"/>
                <w:bCs/>
                <w:i w:val="0"/>
                <w:iCs w:val="0"/>
                <w:color w:val="FF0000"/>
                <w:bdr w:val="none" w:sz="0" w:space="0" w:color="auto" w:frame="1"/>
                <w:shd w:val="clear" w:color="auto" w:fill="FFFFFF"/>
              </w:rPr>
              <w:t xml:space="preserve">exhaustivos </w:t>
            </w:r>
            <w:r w:rsidRPr="007577E2">
              <w:rPr>
                <w:rFonts w:cstheme="minorHAnsi"/>
                <w:color w:val="FF0000"/>
                <w:bdr w:val="none" w:sz="0" w:space="0" w:color="auto" w:frame="1"/>
                <w:shd w:val="clear" w:color="auto" w:fill="FFFFFF"/>
              </w:rPr>
              <w:t xml:space="preserve">y ejemplos específicos. Se </w:t>
            </w:r>
            <w:r w:rsidRPr="007577E2">
              <w:rPr>
                <w:rFonts w:cstheme="minorHAnsi"/>
                <w:color w:val="FF0000"/>
                <w:bdr w:val="none" w:sz="0" w:space="0" w:color="auto" w:frame="1"/>
                <w:shd w:val="clear" w:color="auto" w:fill="FFFFFF"/>
              </w:rPr>
              <w:lastRenderedPageBreak/>
              <w:t xml:space="preserve">requiere un mayor </w:t>
            </w:r>
            <w:r w:rsidRPr="007577E2">
              <w:rPr>
                <w:rStyle w:val="nfasis"/>
                <w:rFonts w:cstheme="minorHAnsi"/>
                <w:bCs/>
                <w:i w:val="0"/>
                <w:iCs w:val="0"/>
                <w:color w:val="FF0000"/>
                <w:bdr w:val="none" w:sz="0" w:space="0" w:color="auto" w:frame="1"/>
                <w:shd w:val="clear" w:color="auto" w:fill="FFFFFF"/>
              </w:rPr>
              <w:t>estudio</w:t>
            </w:r>
            <w:r w:rsidRPr="007577E2">
              <w:rPr>
                <w:rFonts w:cstheme="minorHAnsi"/>
                <w:color w:val="FF0000"/>
                <w:bdr w:val="none" w:sz="0" w:space="0" w:color="auto" w:frame="1"/>
                <w:shd w:val="clear" w:color="auto" w:fill="FFFFFF"/>
              </w:rPr>
              <w:t xml:space="preserve"> </w:t>
            </w:r>
            <w:r w:rsidRPr="007577E2">
              <w:rPr>
                <w:rStyle w:val="nfasis"/>
                <w:rFonts w:cstheme="minorHAnsi"/>
                <w:bCs/>
                <w:i w:val="0"/>
                <w:iCs w:val="0"/>
                <w:color w:val="FF0000"/>
                <w:bdr w:val="none" w:sz="0" w:space="0" w:color="auto" w:frame="1"/>
                <w:shd w:val="clear" w:color="auto" w:fill="FFFFFF"/>
              </w:rPr>
              <w:t>sobre</w:t>
            </w:r>
            <w:r w:rsidRPr="007577E2">
              <w:rPr>
                <w:rFonts w:cstheme="minorHAnsi"/>
                <w:color w:val="FF0000"/>
                <w:bdr w:val="none" w:sz="0" w:space="0" w:color="auto" w:frame="1"/>
                <w:shd w:val="clear" w:color="auto" w:fill="FFFFFF"/>
              </w:rPr>
              <w:t xml:space="preserve"> cómo estas métricas son fundamentales para la evaluación de inversiones responsables.</w:t>
            </w:r>
          </w:p>
        </w:tc>
        <w:tc>
          <w:tcPr>
            <w:tcW w:w="2794" w:type="dxa"/>
            <w:vAlign w:val="center"/>
          </w:tcPr>
          <w:p w14:paraId="210A8CCE" w14:textId="3EE91C1D" w:rsidR="006050D3" w:rsidRPr="007577E2" w:rsidRDefault="00C85264" w:rsidP="00AF284F">
            <w:pPr>
              <w:spacing w:line="276" w:lineRule="auto"/>
              <w:jc w:val="center"/>
              <w:rPr>
                <w:color w:val="FF0000"/>
              </w:rPr>
            </w:pPr>
            <w:r w:rsidRPr="007577E2">
              <w:rPr>
                <w:color w:val="FF0000"/>
              </w:rPr>
              <w:lastRenderedPageBreak/>
              <w:t xml:space="preserve">No logra los estándares de métricas para la evaluación del rendimiento en sostenibilidad. La respuesta es confusa y carece de datos, evidenciando una falta de comprensión de los conceptos fundamentales necesarios para evaluar </w:t>
            </w:r>
            <w:r w:rsidRPr="007577E2">
              <w:rPr>
                <w:color w:val="FF0000"/>
              </w:rPr>
              <w:lastRenderedPageBreak/>
              <w:t>inversiones socialmente responsables.</w:t>
            </w:r>
          </w:p>
        </w:tc>
      </w:tr>
      <w:tr w:rsidR="007577E2" w:rsidRPr="007577E2" w14:paraId="625C9811" w14:textId="77777777" w:rsidTr="00AF284F">
        <w:trPr>
          <w:trHeight w:val="74"/>
        </w:trPr>
        <w:tc>
          <w:tcPr>
            <w:tcW w:w="2689" w:type="dxa"/>
            <w:vAlign w:val="center"/>
          </w:tcPr>
          <w:p w14:paraId="1AEE56E2" w14:textId="6171DEBE" w:rsidR="00AF284F" w:rsidRPr="007577E2" w:rsidRDefault="00AF284F" w:rsidP="00AF284F">
            <w:pPr>
              <w:pStyle w:val="NormalWeb"/>
              <w:shd w:val="clear" w:color="auto" w:fill="FFFFFF"/>
              <w:spacing w:before="0" w:beforeAutospacing="0" w:after="0" w:afterAutospacing="0" w:line="276" w:lineRule="auto"/>
              <w:jc w:val="center"/>
              <w:rPr>
                <w:rFonts w:asciiTheme="minorHAnsi" w:hAnsiTheme="minorHAnsi" w:cstheme="minorHAnsi"/>
                <w:b/>
                <w:color w:val="FF0000"/>
              </w:rPr>
            </w:pPr>
            <w:r w:rsidRPr="007577E2">
              <w:rPr>
                <w:rFonts w:asciiTheme="minorHAnsi" w:hAnsiTheme="minorHAnsi" w:cstheme="minorHAnsi"/>
                <w:b/>
                <w:color w:val="FF0000"/>
              </w:rPr>
              <w:lastRenderedPageBreak/>
              <w:t>40%</w:t>
            </w:r>
          </w:p>
        </w:tc>
        <w:tc>
          <w:tcPr>
            <w:tcW w:w="2898" w:type="dxa"/>
            <w:vAlign w:val="center"/>
          </w:tcPr>
          <w:p w14:paraId="4487D86B" w14:textId="687B0BAB" w:rsidR="00AF284F" w:rsidRPr="007577E2" w:rsidRDefault="00AF284F" w:rsidP="00AF284F">
            <w:pPr>
              <w:spacing w:line="276" w:lineRule="auto"/>
              <w:jc w:val="center"/>
              <w:rPr>
                <w:color w:val="FF0000"/>
              </w:rPr>
            </w:pPr>
            <w:r w:rsidRPr="007577E2">
              <w:rPr>
                <w:color w:val="FF0000"/>
              </w:rPr>
              <w:t>4</w:t>
            </w:r>
          </w:p>
        </w:tc>
        <w:tc>
          <w:tcPr>
            <w:tcW w:w="2794" w:type="dxa"/>
            <w:vAlign w:val="center"/>
          </w:tcPr>
          <w:p w14:paraId="2A86632E" w14:textId="537B877F" w:rsidR="00AF284F" w:rsidRPr="007577E2" w:rsidRDefault="00AF284F" w:rsidP="00AF284F">
            <w:pPr>
              <w:spacing w:line="276" w:lineRule="auto"/>
              <w:jc w:val="center"/>
              <w:rPr>
                <w:color w:val="FF0000"/>
              </w:rPr>
            </w:pPr>
            <w:r w:rsidRPr="007577E2">
              <w:rPr>
                <w:color w:val="FF0000"/>
              </w:rPr>
              <w:t>3</w:t>
            </w:r>
          </w:p>
        </w:tc>
        <w:tc>
          <w:tcPr>
            <w:tcW w:w="2794" w:type="dxa"/>
            <w:vAlign w:val="center"/>
          </w:tcPr>
          <w:p w14:paraId="00979B2E" w14:textId="4509EDF3" w:rsidR="00AF284F" w:rsidRPr="007577E2" w:rsidRDefault="00AF284F" w:rsidP="00AF284F">
            <w:pPr>
              <w:spacing w:line="276" w:lineRule="auto"/>
              <w:jc w:val="center"/>
              <w:rPr>
                <w:rFonts w:cstheme="minorHAnsi"/>
                <w:color w:val="FF0000"/>
                <w:bdr w:val="none" w:sz="0" w:space="0" w:color="auto" w:frame="1"/>
                <w:shd w:val="clear" w:color="auto" w:fill="FFFFFF"/>
              </w:rPr>
            </w:pPr>
            <w:r w:rsidRPr="007577E2">
              <w:rPr>
                <w:rFonts w:cstheme="minorHAnsi"/>
                <w:color w:val="FF0000"/>
                <w:bdr w:val="none" w:sz="0" w:space="0" w:color="auto" w:frame="1"/>
                <w:shd w:val="clear" w:color="auto" w:fill="FFFFFF"/>
              </w:rPr>
              <w:t>2</w:t>
            </w:r>
          </w:p>
        </w:tc>
        <w:tc>
          <w:tcPr>
            <w:tcW w:w="2794" w:type="dxa"/>
            <w:vAlign w:val="center"/>
          </w:tcPr>
          <w:p w14:paraId="5328E16B" w14:textId="28FA62D0" w:rsidR="00AF284F" w:rsidRPr="007577E2" w:rsidRDefault="00AF284F" w:rsidP="00AF284F">
            <w:pPr>
              <w:spacing w:line="276" w:lineRule="auto"/>
              <w:jc w:val="center"/>
              <w:rPr>
                <w:color w:val="FF0000"/>
              </w:rPr>
            </w:pPr>
            <w:r w:rsidRPr="007577E2">
              <w:rPr>
                <w:color w:val="FF0000"/>
              </w:rPr>
              <w:t>1</w:t>
            </w:r>
          </w:p>
        </w:tc>
      </w:tr>
      <w:tr w:rsidR="007577E2" w:rsidRPr="007577E2" w14:paraId="1C7DF0F0" w14:textId="77777777" w:rsidTr="00AF284F">
        <w:trPr>
          <w:trHeight w:val="895"/>
        </w:trPr>
        <w:tc>
          <w:tcPr>
            <w:tcW w:w="2689" w:type="dxa"/>
            <w:vAlign w:val="center"/>
          </w:tcPr>
          <w:p w14:paraId="0DE06C1B" w14:textId="6B4C8653" w:rsidR="00AA09CD" w:rsidRPr="007577E2" w:rsidRDefault="00AA09CD" w:rsidP="00AF284F">
            <w:pPr>
              <w:spacing w:line="276" w:lineRule="auto"/>
              <w:jc w:val="left"/>
              <w:rPr>
                <w:b/>
                <w:bCs/>
                <w:color w:val="FF0000"/>
              </w:rPr>
            </w:pPr>
            <w:r w:rsidRPr="007577E2">
              <w:rPr>
                <w:b/>
                <w:bCs/>
                <w:color w:val="FF0000"/>
              </w:rPr>
              <w:t>Presentación, extensión, estructura y precisión ortográfica.</w:t>
            </w:r>
          </w:p>
        </w:tc>
        <w:tc>
          <w:tcPr>
            <w:tcW w:w="2898" w:type="dxa"/>
            <w:vAlign w:val="center"/>
          </w:tcPr>
          <w:p w14:paraId="75A00865" w14:textId="77777777" w:rsidR="00AA09CD" w:rsidRPr="007577E2" w:rsidRDefault="00AA09CD" w:rsidP="00AF284F">
            <w:pPr>
              <w:spacing w:line="276" w:lineRule="auto"/>
              <w:jc w:val="center"/>
              <w:rPr>
                <w:color w:val="FF0000"/>
              </w:rPr>
            </w:pPr>
            <w:r w:rsidRPr="007577E2">
              <w:rPr>
                <w:color w:val="FF0000"/>
              </w:rPr>
              <w:t>Responde de forma ordenada, comprensible y coherente, profundizando en todos los conceptos e ideas que expresa con rigor profesional y desde un punto de vista crítico y reflexivo.</w:t>
            </w:r>
          </w:p>
          <w:p w14:paraId="61E477C2" w14:textId="168E72FC" w:rsidR="00AA09CD" w:rsidRPr="007577E2" w:rsidRDefault="00AA09CD" w:rsidP="00AF284F">
            <w:pPr>
              <w:spacing w:line="276" w:lineRule="auto"/>
              <w:jc w:val="center"/>
              <w:rPr>
                <w:color w:val="FF0000"/>
              </w:rPr>
            </w:pPr>
            <w:r w:rsidRPr="007577E2">
              <w:rPr>
                <w:color w:val="FF0000"/>
              </w:rPr>
              <w:t>No comete errores gramaticales, de ortografía o puntuación.</w:t>
            </w:r>
          </w:p>
        </w:tc>
        <w:tc>
          <w:tcPr>
            <w:tcW w:w="2794" w:type="dxa"/>
            <w:vAlign w:val="center"/>
          </w:tcPr>
          <w:p w14:paraId="14D3406B" w14:textId="77777777" w:rsidR="00AA09CD" w:rsidRPr="007577E2" w:rsidRDefault="00AA09CD" w:rsidP="00AF284F">
            <w:pPr>
              <w:spacing w:line="276" w:lineRule="auto"/>
              <w:jc w:val="center"/>
              <w:rPr>
                <w:color w:val="FF0000"/>
              </w:rPr>
            </w:pPr>
            <w:r w:rsidRPr="007577E2">
              <w:rPr>
                <w:color w:val="FF0000"/>
              </w:rPr>
              <w:t>Responde de forma ordenada, profundizando en algunos conceptos e ideas que expresa con cierta visión crítica y rigor profesional.</w:t>
            </w:r>
          </w:p>
          <w:p w14:paraId="6CA2D370" w14:textId="19BF5E66" w:rsidR="00AA09CD" w:rsidRPr="007577E2" w:rsidRDefault="00AA09CD" w:rsidP="00AF284F">
            <w:pPr>
              <w:spacing w:line="276" w:lineRule="auto"/>
              <w:jc w:val="center"/>
              <w:rPr>
                <w:color w:val="FF0000"/>
              </w:rPr>
            </w:pPr>
            <w:r w:rsidRPr="007577E2">
              <w:rPr>
                <w:color w:val="FF0000"/>
              </w:rPr>
              <w:t>Comete algún error gramatical, ortográfico y/o de puntuación</w:t>
            </w:r>
            <w:r w:rsidR="00AF284F" w:rsidRPr="007577E2">
              <w:rPr>
                <w:color w:val="FF0000"/>
              </w:rPr>
              <w:t>.</w:t>
            </w:r>
          </w:p>
        </w:tc>
        <w:tc>
          <w:tcPr>
            <w:tcW w:w="2794" w:type="dxa"/>
            <w:vAlign w:val="center"/>
          </w:tcPr>
          <w:p w14:paraId="3D9664A7" w14:textId="77777777" w:rsidR="00AA09CD" w:rsidRPr="007577E2" w:rsidRDefault="00AA09CD" w:rsidP="00AF284F">
            <w:pPr>
              <w:spacing w:line="276" w:lineRule="auto"/>
              <w:jc w:val="center"/>
              <w:rPr>
                <w:color w:val="FF0000"/>
              </w:rPr>
            </w:pPr>
            <w:r w:rsidRPr="007577E2">
              <w:rPr>
                <w:color w:val="FF0000"/>
              </w:rPr>
              <w:t>Usa un lenguaje comprensible, pero desordenado y sin profundizar en las ideas. Falta rigor profesional y visión crítica del contexto.</w:t>
            </w:r>
          </w:p>
          <w:p w14:paraId="5EB882B1" w14:textId="3F5FF5CD" w:rsidR="00AA09CD" w:rsidRPr="007577E2" w:rsidRDefault="00AA09CD" w:rsidP="00AF284F">
            <w:pPr>
              <w:spacing w:line="276" w:lineRule="auto"/>
              <w:jc w:val="center"/>
              <w:rPr>
                <w:color w:val="FF0000"/>
              </w:rPr>
            </w:pPr>
            <w:r w:rsidRPr="007577E2">
              <w:rPr>
                <w:color w:val="FF0000"/>
              </w:rPr>
              <w:t>Comete varios errores ortográficos, de gramática y/o de puntuación.</w:t>
            </w:r>
          </w:p>
        </w:tc>
        <w:tc>
          <w:tcPr>
            <w:tcW w:w="2794" w:type="dxa"/>
            <w:vAlign w:val="center"/>
          </w:tcPr>
          <w:p w14:paraId="677A9EA2" w14:textId="5C356945" w:rsidR="00AA09CD" w:rsidRPr="007577E2" w:rsidRDefault="00AA09CD" w:rsidP="00AF284F">
            <w:pPr>
              <w:spacing w:line="276" w:lineRule="auto"/>
              <w:jc w:val="center"/>
              <w:rPr>
                <w:color w:val="FF0000"/>
              </w:rPr>
            </w:pPr>
            <w:r w:rsidRPr="007577E2">
              <w:rPr>
                <w:color w:val="FF0000"/>
              </w:rPr>
              <w:t>Presenta una respuesta desordenada, pobre e incompleta, que dificulta la comprensión de las ideas que se exponen.</w:t>
            </w:r>
          </w:p>
          <w:p w14:paraId="1A3C75BF" w14:textId="54D18CC1" w:rsidR="00AA09CD" w:rsidRPr="007577E2" w:rsidRDefault="00AA09CD" w:rsidP="00AF284F">
            <w:pPr>
              <w:spacing w:line="276" w:lineRule="auto"/>
              <w:jc w:val="center"/>
              <w:rPr>
                <w:color w:val="FF0000"/>
              </w:rPr>
            </w:pPr>
            <w:r w:rsidRPr="007577E2">
              <w:rPr>
                <w:color w:val="FF0000"/>
              </w:rPr>
              <w:t>Comete errores gramaticales, de ortografía y puntuación.</w:t>
            </w:r>
          </w:p>
        </w:tc>
      </w:tr>
      <w:tr w:rsidR="007577E2" w:rsidRPr="007577E2" w14:paraId="23D61010" w14:textId="77777777" w:rsidTr="00AF284F">
        <w:trPr>
          <w:trHeight w:val="70"/>
        </w:trPr>
        <w:tc>
          <w:tcPr>
            <w:tcW w:w="2689" w:type="dxa"/>
            <w:vAlign w:val="center"/>
          </w:tcPr>
          <w:p w14:paraId="5B52CBB8" w14:textId="66E88F73" w:rsidR="00AF284F" w:rsidRPr="007577E2" w:rsidRDefault="00AF284F" w:rsidP="00AF284F">
            <w:pPr>
              <w:spacing w:line="276" w:lineRule="auto"/>
              <w:jc w:val="center"/>
              <w:rPr>
                <w:b/>
                <w:bCs/>
                <w:color w:val="FF0000"/>
              </w:rPr>
            </w:pPr>
            <w:r w:rsidRPr="007577E2">
              <w:rPr>
                <w:b/>
                <w:bCs/>
                <w:color w:val="FF0000"/>
              </w:rPr>
              <w:t>10%</w:t>
            </w:r>
          </w:p>
        </w:tc>
        <w:tc>
          <w:tcPr>
            <w:tcW w:w="2898" w:type="dxa"/>
            <w:vAlign w:val="center"/>
          </w:tcPr>
          <w:p w14:paraId="125E271E" w14:textId="02D423D2" w:rsidR="00AF284F" w:rsidRPr="007577E2" w:rsidRDefault="00AF284F" w:rsidP="00AF284F">
            <w:pPr>
              <w:spacing w:line="276" w:lineRule="auto"/>
              <w:jc w:val="center"/>
              <w:rPr>
                <w:color w:val="FF0000"/>
              </w:rPr>
            </w:pPr>
            <w:r w:rsidRPr="007577E2">
              <w:rPr>
                <w:color w:val="FF0000"/>
              </w:rPr>
              <w:t>1</w:t>
            </w:r>
          </w:p>
        </w:tc>
        <w:tc>
          <w:tcPr>
            <w:tcW w:w="2794" w:type="dxa"/>
            <w:vAlign w:val="center"/>
          </w:tcPr>
          <w:p w14:paraId="410F5223" w14:textId="5B2AC515" w:rsidR="00AF284F" w:rsidRPr="007577E2" w:rsidRDefault="00AF284F" w:rsidP="00AF284F">
            <w:pPr>
              <w:spacing w:line="276" w:lineRule="auto"/>
              <w:jc w:val="center"/>
              <w:rPr>
                <w:color w:val="FF0000"/>
              </w:rPr>
            </w:pPr>
            <w:r w:rsidRPr="007577E2">
              <w:rPr>
                <w:color w:val="FF0000"/>
              </w:rPr>
              <w:t>0.75</w:t>
            </w:r>
          </w:p>
        </w:tc>
        <w:tc>
          <w:tcPr>
            <w:tcW w:w="2794" w:type="dxa"/>
            <w:vAlign w:val="center"/>
          </w:tcPr>
          <w:p w14:paraId="03CED0F3" w14:textId="09B2BE25" w:rsidR="00AF284F" w:rsidRPr="007577E2" w:rsidRDefault="00AF284F" w:rsidP="00AF284F">
            <w:pPr>
              <w:spacing w:line="276" w:lineRule="auto"/>
              <w:jc w:val="center"/>
              <w:rPr>
                <w:color w:val="FF0000"/>
              </w:rPr>
            </w:pPr>
            <w:r w:rsidRPr="007577E2">
              <w:rPr>
                <w:color w:val="FF0000"/>
              </w:rPr>
              <w:t>0.5</w:t>
            </w:r>
          </w:p>
        </w:tc>
        <w:tc>
          <w:tcPr>
            <w:tcW w:w="2794" w:type="dxa"/>
            <w:vAlign w:val="center"/>
          </w:tcPr>
          <w:p w14:paraId="3032B1A7" w14:textId="51C9E835" w:rsidR="00AF284F" w:rsidRPr="007577E2" w:rsidRDefault="00AF284F" w:rsidP="00AF284F">
            <w:pPr>
              <w:spacing w:line="276" w:lineRule="auto"/>
              <w:jc w:val="center"/>
              <w:rPr>
                <w:color w:val="FF0000"/>
              </w:rPr>
            </w:pPr>
            <w:r w:rsidRPr="007577E2">
              <w:rPr>
                <w:color w:val="FF0000"/>
              </w:rPr>
              <w:t>0.25</w:t>
            </w:r>
          </w:p>
        </w:tc>
      </w:tr>
      <w:tr w:rsidR="007577E2" w:rsidRPr="007577E2" w14:paraId="26D34CA1" w14:textId="77777777" w:rsidTr="00AF284F">
        <w:trPr>
          <w:trHeight w:val="817"/>
        </w:trPr>
        <w:tc>
          <w:tcPr>
            <w:tcW w:w="2689" w:type="dxa"/>
            <w:vAlign w:val="center"/>
          </w:tcPr>
          <w:p w14:paraId="4C3013CE" w14:textId="3B8D021D" w:rsidR="00AA09CD" w:rsidRPr="007577E2" w:rsidRDefault="00AA09CD" w:rsidP="00AF284F">
            <w:pPr>
              <w:spacing w:line="276" w:lineRule="auto"/>
              <w:jc w:val="left"/>
              <w:rPr>
                <w:b/>
                <w:bCs/>
                <w:color w:val="FF0000"/>
              </w:rPr>
            </w:pPr>
            <w:r w:rsidRPr="007577E2">
              <w:rPr>
                <w:b/>
                <w:bCs/>
                <w:color w:val="FF0000"/>
              </w:rPr>
              <w:t>Uso de recursos adicionales y creatividad en la respuesta.</w:t>
            </w:r>
          </w:p>
        </w:tc>
        <w:tc>
          <w:tcPr>
            <w:tcW w:w="2898" w:type="dxa"/>
            <w:vAlign w:val="center"/>
          </w:tcPr>
          <w:p w14:paraId="52D712D5" w14:textId="55986BD5" w:rsidR="00AA09CD" w:rsidRPr="007577E2" w:rsidRDefault="00AA09CD" w:rsidP="00AF284F">
            <w:pPr>
              <w:spacing w:line="276" w:lineRule="auto"/>
              <w:jc w:val="center"/>
              <w:rPr>
                <w:color w:val="FF0000"/>
              </w:rPr>
            </w:pPr>
            <w:r w:rsidRPr="007577E2">
              <w:rPr>
                <w:color w:val="FF0000"/>
              </w:rPr>
              <w:t xml:space="preserve">Utiliza numerosas fuentes de información relevantes, fiables y actualizadas. Aporta recursos adicionales que clarifican la respuesta. Responde con gran originalidad, haciendo uso de diferentes herramientas y aplicaciones, y expresando </w:t>
            </w:r>
            <w:r w:rsidRPr="007577E2">
              <w:rPr>
                <w:color w:val="FF0000"/>
              </w:rPr>
              <w:lastRenderedPageBreak/>
              <w:t>ideas ingeniosas.</w:t>
            </w:r>
          </w:p>
        </w:tc>
        <w:tc>
          <w:tcPr>
            <w:tcW w:w="2794" w:type="dxa"/>
            <w:vAlign w:val="center"/>
          </w:tcPr>
          <w:p w14:paraId="1FFA446E" w14:textId="0814620C" w:rsidR="00AA09CD" w:rsidRPr="007577E2" w:rsidRDefault="00AA09CD" w:rsidP="00AF284F">
            <w:pPr>
              <w:spacing w:line="276" w:lineRule="auto"/>
              <w:jc w:val="center"/>
              <w:rPr>
                <w:color w:val="FF0000"/>
              </w:rPr>
            </w:pPr>
            <w:r w:rsidRPr="007577E2">
              <w:rPr>
                <w:color w:val="FF0000"/>
              </w:rPr>
              <w:lastRenderedPageBreak/>
              <w:t>Utiliza diversas fuentes de información actualizadas. Aporta algún recurso adicional.</w:t>
            </w:r>
          </w:p>
          <w:p w14:paraId="20CEC953" w14:textId="3404BEB1" w:rsidR="00AA09CD" w:rsidRPr="007577E2" w:rsidRDefault="00AA09CD" w:rsidP="00AF284F">
            <w:pPr>
              <w:spacing w:line="276" w:lineRule="auto"/>
              <w:jc w:val="center"/>
              <w:rPr>
                <w:color w:val="FF0000"/>
              </w:rPr>
            </w:pPr>
            <w:r w:rsidRPr="007577E2">
              <w:rPr>
                <w:color w:val="FF0000"/>
              </w:rPr>
              <w:t>Muestra cierta originalidad en su respuesta, incluyendo nuevas ideas y puntos de vista.</w:t>
            </w:r>
          </w:p>
        </w:tc>
        <w:tc>
          <w:tcPr>
            <w:tcW w:w="2794" w:type="dxa"/>
            <w:vAlign w:val="center"/>
          </w:tcPr>
          <w:p w14:paraId="380E2EA0" w14:textId="11022201" w:rsidR="00AA09CD" w:rsidRPr="007577E2" w:rsidRDefault="00AA09CD" w:rsidP="00AF284F">
            <w:pPr>
              <w:spacing w:line="276" w:lineRule="auto"/>
              <w:jc w:val="center"/>
              <w:rPr>
                <w:color w:val="FF0000"/>
              </w:rPr>
            </w:pPr>
            <w:r w:rsidRPr="007577E2">
              <w:rPr>
                <w:color w:val="FF0000"/>
              </w:rPr>
              <w:t>Utiliza alguna fuente de información externa. Aporta alguna imagen o gráfico adicional.</w:t>
            </w:r>
          </w:p>
          <w:p w14:paraId="46B0B692" w14:textId="6AA2249E" w:rsidR="00AA09CD" w:rsidRPr="007577E2" w:rsidRDefault="00AA09CD" w:rsidP="00AF284F">
            <w:pPr>
              <w:spacing w:line="276" w:lineRule="auto"/>
              <w:jc w:val="center"/>
              <w:rPr>
                <w:color w:val="FF0000"/>
              </w:rPr>
            </w:pPr>
            <w:r w:rsidRPr="007577E2">
              <w:rPr>
                <w:color w:val="FF0000"/>
              </w:rPr>
              <w:t>Se hace uso de ideas de otros autores, pero no se aportan ideas y puntos de vista propios.</w:t>
            </w:r>
          </w:p>
        </w:tc>
        <w:tc>
          <w:tcPr>
            <w:tcW w:w="2794" w:type="dxa"/>
            <w:vAlign w:val="center"/>
          </w:tcPr>
          <w:p w14:paraId="16787954" w14:textId="3257AA82" w:rsidR="00AA09CD" w:rsidRPr="007577E2" w:rsidRDefault="00AA09CD" w:rsidP="00AF284F">
            <w:pPr>
              <w:spacing w:line="276" w:lineRule="auto"/>
              <w:jc w:val="center"/>
              <w:rPr>
                <w:color w:val="FF0000"/>
              </w:rPr>
            </w:pPr>
            <w:r w:rsidRPr="007577E2">
              <w:rPr>
                <w:color w:val="FF0000"/>
              </w:rPr>
              <w:t>No hace uso de fuentes fiables ni añade recursos adicionales en la respuesta. Se utilizan ideas de otros autores sin citar.</w:t>
            </w:r>
          </w:p>
        </w:tc>
      </w:tr>
      <w:tr w:rsidR="00AF284F" w:rsidRPr="007577E2" w14:paraId="09C4792F" w14:textId="77777777" w:rsidTr="00AF284F">
        <w:trPr>
          <w:trHeight w:val="120"/>
        </w:trPr>
        <w:tc>
          <w:tcPr>
            <w:tcW w:w="2689" w:type="dxa"/>
            <w:vAlign w:val="center"/>
          </w:tcPr>
          <w:p w14:paraId="3B1B208C" w14:textId="5EA4FEEF" w:rsidR="00AF284F" w:rsidRPr="007577E2" w:rsidRDefault="00AF284F" w:rsidP="00AF284F">
            <w:pPr>
              <w:spacing w:line="276" w:lineRule="auto"/>
              <w:jc w:val="center"/>
              <w:rPr>
                <w:b/>
                <w:bCs/>
                <w:color w:val="FF0000"/>
              </w:rPr>
            </w:pPr>
            <w:r w:rsidRPr="007577E2">
              <w:rPr>
                <w:b/>
                <w:bCs/>
                <w:color w:val="FF0000"/>
              </w:rPr>
              <w:t>10%</w:t>
            </w:r>
          </w:p>
        </w:tc>
        <w:tc>
          <w:tcPr>
            <w:tcW w:w="2898" w:type="dxa"/>
            <w:vAlign w:val="center"/>
          </w:tcPr>
          <w:p w14:paraId="1ABC71EE" w14:textId="7AD4FA7A" w:rsidR="00AF284F" w:rsidRPr="007577E2" w:rsidRDefault="00AF284F" w:rsidP="00AF284F">
            <w:pPr>
              <w:spacing w:line="276" w:lineRule="auto"/>
              <w:jc w:val="center"/>
              <w:rPr>
                <w:color w:val="FF0000"/>
              </w:rPr>
            </w:pPr>
            <w:r w:rsidRPr="007577E2">
              <w:rPr>
                <w:color w:val="FF0000"/>
              </w:rPr>
              <w:t>1</w:t>
            </w:r>
          </w:p>
        </w:tc>
        <w:tc>
          <w:tcPr>
            <w:tcW w:w="2794" w:type="dxa"/>
            <w:vAlign w:val="center"/>
          </w:tcPr>
          <w:p w14:paraId="4A6B6D7C" w14:textId="41D5CEB7" w:rsidR="00AF284F" w:rsidRPr="007577E2" w:rsidRDefault="00AF284F" w:rsidP="00AF284F">
            <w:pPr>
              <w:spacing w:line="276" w:lineRule="auto"/>
              <w:jc w:val="center"/>
              <w:rPr>
                <w:color w:val="FF0000"/>
              </w:rPr>
            </w:pPr>
            <w:r w:rsidRPr="007577E2">
              <w:rPr>
                <w:color w:val="FF0000"/>
              </w:rPr>
              <w:t>0.75</w:t>
            </w:r>
          </w:p>
        </w:tc>
        <w:tc>
          <w:tcPr>
            <w:tcW w:w="2794" w:type="dxa"/>
            <w:vAlign w:val="center"/>
          </w:tcPr>
          <w:p w14:paraId="16540677" w14:textId="6418212F" w:rsidR="00AF284F" w:rsidRPr="007577E2" w:rsidRDefault="00AF284F" w:rsidP="00AF284F">
            <w:pPr>
              <w:spacing w:line="276" w:lineRule="auto"/>
              <w:jc w:val="center"/>
              <w:rPr>
                <w:color w:val="FF0000"/>
              </w:rPr>
            </w:pPr>
            <w:r w:rsidRPr="007577E2">
              <w:rPr>
                <w:color w:val="FF0000"/>
              </w:rPr>
              <w:t>0.5</w:t>
            </w:r>
          </w:p>
        </w:tc>
        <w:tc>
          <w:tcPr>
            <w:tcW w:w="2794" w:type="dxa"/>
            <w:vAlign w:val="center"/>
          </w:tcPr>
          <w:p w14:paraId="3088C398" w14:textId="7A84C308" w:rsidR="00AF284F" w:rsidRPr="007577E2" w:rsidRDefault="00AF284F" w:rsidP="00AF284F">
            <w:pPr>
              <w:spacing w:line="276" w:lineRule="auto"/>
              <w:jc w:val="center"/>
              <w:rPr>
                <w:color w:val="FF0000"/>
              </w:rPr>
            </w:pPr>
            <w:r w:rsidRPr="007577E2">
              <w:rPr>
                <w:color w:val="FF0000"/>
              </w:rPr>
              <w:t>0.25</w:t>
            </w:r>
          </w:p>
        </w:tc>
      </w:tr>
    </w:tbl>
    <w:p w14:paraId="132F9069" w14:textId="77777777" w:rsidR="00AA09CD" w:rsidRPr="007577E2" w:rsidRDefault="00AA09CD" w:rsidP="00AA09CD">
      <w:pPr>
        <w:spacing w:line="276" w:lineRule="auto"/>
        <w:rPr>
          <w:color w:val="FF0000"/>
        </w:rPr>
      </w:pPr>
    </w:p>
    <w:p w14:paraId="22C3D068" w14:textId="77777777" w:rsidR="00AC49A6" w:rsidRPr="007577E2" w:rsidRDefault="00AC49A6" w:rsidP="0083187B">
      <w:pPr>
        <w:spacing w:line="276" w:lineRule="auto"/>
        <w:rPr>
          <w:color w:val="FF0000"/>
          <w:szCs w:val="24"/>
        </w:rPr>
      </w:pPr>
    </w:p>
    <w:sectPr w:rsidR="00AC49A6" w:rsidRPr="007577E2" w:rsidSect="00916A4F">
      <w:pgSz w:w="16838" w:h="11906" w:orient="landscape"/>
      <w:pgMar w:top="1701" w:right="1418" w:bottom="170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A77F5C" w14:textId="77777777" w:rsidR="001B49AE" w:rsidRDefault="001B49AE" w:rsidP="00F565F3">
      <w:r>
        <w:separator/>
      </w:r>
    </w:p>
  </w:endnote>
  <w:endnote w:type="continuationSeparator" w:id="0">
    <w:p w14:paraId="03120809" w14:textId="77777777" w:rsidR="001B49AE" w:rsidRDefault="001B49AE" w:rsidP="00F565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embedRegular r:id="rId1" w:fontKey="{6607D0E9-1524-46B1-B964-9D671DD88BCF}"/>
    <w:embedBold r:id="rId2" w:fontKey="{AFE53919-04D0-49F0-8D4F-219BA0BEAE54}"/>
  </w:font>
  <w:font w:name="Times New Roman">
    <w:panose1 w:val="02020603050405020304"/>
    <w:charset w:val="00"/>
    <w:family w:val="roman"/>
    <w:pitch w:val="variable"/>
    <w:sig w:usb0="E0002EFF" w:usb1="C000785B" w:usb2="00000009" w:usb3="00000000" w:csb0="000001FF" w:csb1="00000000"/>
    <w:embedRegular r:id="rId3" w:fontKey="{952E596C-A52D-4044-83A8-9AF414D9A28A}"/>
    <w:embedBold r:id="rId4" w:fontKey="{29F06172-38DB-45FC-9417-A7986FDB4984}"/>
    <w:embedItalic r:id="rId5" w:fontKey="{96076642-6279-4990-92DD-8C4E86BE3AEA}"/>
    <w:embedBoldItalic r:id="rId6" w:fontKey="{1AD5EB18-90C7-48D9-B2C9-87BED0EE6DBB}"/>
  </w:font>
  <w:font w:name="Courier New">
    <w:panose1 w:val="02070309020205020404"/>
    <w:charset w:val="00"/>
    <w:family w:val="modern"/>
    <w:pitch w:val="fixed"/>
    <w:sig w:usb0="E0002EFF" w:usb1="C0007843" w:usb2="00000009" w:usb3="00000000" w:csb0="000001FF" w:csb1="00000000"/>
    <w:embedRegular r:id="rId7" w:fontKey="{9560563F-96BF-44ED-92E9-932EE63E867C}"/>
  </w:font>
  <w:font w:name="Wingdings">
    <w:panose1 w:val="05000000000000000000"/>
    <w:charset w:val="02"/>
    <w:family w:val="auto"/>
    <w:pitch w:val="variable"/>
    <w:sig w:usb0="00000000" w:usb1="10000000" w:usb2="00000000" w:usb3="00000000" w:csb0="80000000" w:csb1="00000000"/>
    <w:embedRegular r:id="rId8" w:fontKey="{6D1C40E5-EEA8-48D6-BA75-D80A150E8FC4}"/>
  </w:font>
  <w:font w:name="Symbol">
    <w:panose1 w:val="05050102010706020507"/>
    <w:charset w:val="02"/>
    <w:family w:val="roman"/>
    <w:pitch w:val="variable"/>
    <w:sig w:usb0="00000000" w:usb1="10000000" w:usb2="00000000" w:usb3="00000000" w:csb0="80000000" w:csb1="00000000"/>
    <w:embedRegular r:id="rId9" w:fontKey="{9B5BC9EB-502B-4EBD-93F1-4D8760F8E615}"/>
  </w:font>
  <w:font w:name="Tahoma">
    <w:panose1 w:val="020B0604030504040204"/>
    <w:charset w:val="00"/>
    <w:family w:val="swiss"/>
    <w:pitch w:val="variable"/>
    <w:sig w:usb0="E1002EFF" w:usb1="C000605B" w:usb2="00000029" w:usb3="00000000" w:csb0="000101FF" w:csb1="00000000"/>
    <w:embedRegular r:id="rId10" w:fontKey="{DBAAD6E2-5A84-4C5E-A53A-BACF17DB1935}"/>
    <w:embedBold r:id="rId11" w:fontKey="{B85695BB-C10F-48FF-AB83-A74AEE90BC51}"/>
    <w:embedBoldItalic r:id="rId12" w:fontKey="{1163B130-6557-4EDB-9047-EAF32A09B60C}"/>
  </w:font>
  <w:font w:name="Cambria">
    <w:panose1 w:val="02040503050406030204"/>
    <w:charset w:val="00"/>
    <w:family w:val="roman"/>
    <w:pitch w:val="variable"/>
    <w:sig w:usb0="E00006FF" w:usb1="420024FF" w:usb2="02000000" w:usb3="00000000" w:csb0="0000019F" w:csb1="00000000"/>
    <w:embedRegular r:id="rId13" w:fontKey="{1DA49E4E-CE63-4C03-80A8-31C392E86C93}"/>
  </w:font>
  <w:font w:name="Verdana">
    <w:panose1 w:val="020B0604030504040204"/>
    <w:charset w:val="00"/>
    <w:family w:val="swiss"/>
    <w:pitch w:val="variable"/>
    <w:sig w:usb0="A00006FF" w:usb1="4000205B" w:usb2="00000010" w:usb3="00000000" w:csb0="0000019F" w:csb1="00000000"/>
    <w:embedRegular r:id="rId14" w:fontKey="{53432CDB-EE49-44EA-9611-43C66EA8938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53731375"/>
      <w:docPartObj>
        <w:docPartGallery w:val="Page Numbers (Bottom of Page)"/>
        <w:docPartUnique/>
      </w:docPartObj>
    </w:sdtPr>
    <w:sdtContent>
      <w:p w14:paraId="597E5CDD" w14:textId="77777777" w:rsidR="002715B6" w:rsidRDefault="00000000">
        <w:pPr>
          <w:pStyle w:val="Piedepgina"/>
        </w:pPr>
        <w:r>
          <w:fldChar w:fldCharType="begin"/>
        </w:r>
        <w:r>
          <w:instrText>PAGE   \* MERGEFORMAT</w:instrText>
        </w:r>
        <w:r>
          <w:fldChar w:fldCharType="separate"/>
        </w:r>
        <w:r w:rsidR="001F31E0">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3A4665" w14:textId="77777777" w:rsidR="001B49AE" w:rsidRDefault="001B49AE" w:rsidP="00F565F3">
      <w:r>
        <w:separator/>
      </w:r>
    </w:p>
  </w:footnote>
  <w:footnote w:type="continuationSeparator" w:id="0">
    <w:p w14:paraId="1166D86D" w14:textId="77777777" w:rsidR="001B49AE" w:rsidRDefault="001B49AE" w:rsidP="00F565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26B16E" w14:textId="77777777" w:rsidR="002715B6" w:rsidRDefault="00000000">
    <w:pPr>
      <w:pStyle w:val="Encabezado"/>
    </w:pPr>
    <w:r>
      <w:rPr>
        <w:noProof/>
      </w:rPr>
      <w:pict w14:anchorId="091FD1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8582047" o:spid="_x0000_s1026" type="#_x0000_t75" style="position:absolute;left:0;text-align:left;margin-left:0;margin-top:0;width:595.2pt;height:841.9pt;z-index:-251657216;mso-position-horizontal:center;mso-position-horizontal-relative:margin;mso-position-vertical:center;mso-position-vertical-relative:margin" o:allowincell="f">
          <v:imagedata r:id="rId1" o:title="CESUR-manual didactico-interior-editable"/>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B0EFFD" w14:textId="77777777" w:rsidR="002715B6" w:rsidRDefault="00000000" w:rsidP="00663EAE">
    <w:pPr>
      <w:pStyle w:val="Encabezado"/>
    </w:pPr>
    <w:r>
      <w:rPr>
        <w:noProof/>
      </w:rPr>
      <w:pict w14:anchorId="24C3D3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709220" o:spid="_x0000_s1028" type="#_x0000_t75" style="position:absolute;left:0;text-align:left;margin-left:-85.15pt;margin-top:-71.75pt;width:595.2pt;height:841.9pt;z-index:-251656192;mso-position-horizontal-relative:margin;mso-position-vertical-relative:margin" o:allowincell="f">
          <v:imagedata r:id="rId1" o:title="hoja carta-A4-cesur-comercial"/>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099F83" w14:textId="77777777" w:rsidR="002715B6" w:rsidRDefault="00000000">
    <w:pPr>
      <w:pStyle w:val="Encabezado"/>
    </w:pPr>
    <w:r>
      <w:rPr>
        <w:noProof/>
      </w:rPr>
      <w:pict w14:anchorId="07A8B2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8582046" o:spid="_x0000_s1025" type="#_x0000_t75" style="position:absolute;left:0;text-align:left;margin-left:0;margin-top:0;width:595.2pt;height:841.9pt;z-index:-251658240;mso-position-horizontal:center;mso-position-horizontal-relative:margin;mso-position-vertical:center;mso-position-vertical-relative:margin" o:allowincell="f">
          <v:imagedata r:id="rId1" o:title="CESUR-manual didactico-interior-editable"/>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51E19AD"/>
    <w:multiLevelType w:val="hybridMultilevel"/>
    <w:tmpl w:val="37C6FB5E"/>
    <w:lvl w:ilvl="0" w:tplc="05FAB1AA">
      <w:numFmt w:val="bullet"/>
      <w:lvlText w:val="-"/>
      <w:lvlJc w:val="left"/>
      <w:pPr>
        <w:ind w:left="1080" w:hanging="360"/>
      </w:pPr>
      <w:rPr>
        <w:rFonts w:ascii="Calibri" w:eastAsia="Times New Roman"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15:restartNumberingAfterBreak="0">
    <w:nsid w:val="2D58345B"/>
    <w:multiLevelType w:val="hybridMultilevel"/>
    <w:tmpl w:val="CEE6D7C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31CA519B"/>
    <w:multiLevelType w:val="hybridMultilevel"/>
    <w:tmpl w:val="E93C4C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C26336F"/>
    <w:multiLevelType w:val="hybridMultilevel"/>
    <w:tmpl w:val="7D523D56"/>
    <w:lvl w:ilvl="0" w:tplc="2BB4F6D8">
      <w:start w:val="1"/>
      <w:numFmt w:val="bullet"/>
      <w:lvlText w:val=""/>
      <w:lvlJc w:val="left"/>
      <w:pPr>
        <w:ind w:left="720" w:hanging="360"/>
      </w:pPr>
      <w:rPr>
        <w:rFonts w:ascii="Symbol" w:eastAsia="Times New Roman" w:hAnsi="Symbol"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64CF1F4C"/>
    <w:multiLevelType w:val="hybridMultilevel"/>
    <w:tmpl w:val="969AFE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674B75CB"/>
    <w:multiLevelType w:val="hybridMultilevel"/>
    <w:tmpl w:val="827AF8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823551586">
    <w:abstractNumId w:val="4"/>
  </w:num>
  <w:num w:numId="2" w16cid:durableId="1751804989">
    <w:abstractNumId w:val="5"/>
  </w:num>
  <w:num w:numId="3" w16cid:durableId="1767340084">
    <w:abstractNumId w:val="1"/>
  </w:num>
  <w:num w:numId="4" w16cid:durableId="1899199047">
    <w:abstractNumId w:val="3"/>
  </w:num>
  <w:num w:numId="5" w16cid:durableId="1522815477">
    <w:abstractNumId w:val="0"/>
  </w:num>
  <w:num w:numId="6" w16cid:durableId="72961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embedSystemFonts/>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565F3"/>
    <w:rsid w:val="00033CAB"/>
    <w:rsid w:val="00067C02"/>
    <w:rsid w:val="000D04A6"/>
    <w:rsid w:val="000D2419"/>
    <w:rsid w:val="00105B4A"/>
    <w:rsid w:val="00172FD2"/>
    <w:rsid w:val="001776E5"/>
    <w:rsid w:val="0018639F"/>
    <w:rsid w:val="001B49AE"/>
    <w:rsid w:val="001D58BA"/>
    <w:rsid w:val="001E2022"/>
    <w:rsid w:val="001E67BA"/>
    <w:rsid w:val="001F31E0"/>
    <w:rsid w:val="002311BF"/>
    <w:rsid w:val="00243579"/>
    <w:rsid w:val="002441E5"/>
    <w:rsid w:val="002715B6"/>
    <w:rsid w:val="00275A07"/>
    <w:rsid w:val="0029222A"/>
    <w:rsid w:val="002A45EE"/>
    <w:rsid w:val="002C2B51"/>
    <w:rsid w:val="002F4E08"/>
    <w:rsid w:val="004243A0"/>
    <w:rsid w:val="00463A70"/>
    <w:rsid w:val="00473972"/>
    <w:rsid w:val="00483967"/>
    <w:rsid w:val="00486F21"/>
    <w:rsid w:val="004B30D4"/>
    <w:rsid w:val="004D470E"/>
    <w:rsid w:val="005360F7"/>
    <w:rsid w:val="005664BC"/>
    <w:rsid w:val="005A1300"/>
    <w:rsid w:val="005B0DDE"/>
    <w:rsid w:val="005D749C"/>
    <w:rsid w:val="006050D3"/>
    <w:rsid w:val="00613EB3"/>
    <w:rsid w:val="00617197"/>
    <w:rsid w:val="00663EAE"/>
    <w:rsid w:val="00685413"/>
    <w:rsid w:val="006C2C3C"/>
    <w:rsid w:val="007209CD"/>
    <w:rsid w:val="00752B53"/>
    <w:rsid w:val="007577E2"/>
    <w:rsid w:val="00796E89"/>
    <w:rsid w:val="007D1E96"/>
    <w:rsid w:val="007E029F"/>
    <w:rsid w:val="00804855"/>
    <w:rsid w:val="0083187B"/>
    <w:rsid w:val="00875100"/>
    <w:rsid w:val="008B425D"/>
    <w:rsid w:val="008B5B4C"/>
    <w:rsid w:val="008D06F1"/>
    <w:rsid w:val="008F7058"/>
    <w:rsid w:val="00916A4F"/>
    <w:rsid w:val="00916E07"/>
    <w:rsid w:val="00927F1C"/>
    <w:rsid w:val="00954873"/>
    <w:rsid w:val="00974BAC"/>
    <w:rsid w:val="009D0E9B"/>
    <w:rsid w:val="009E0642"/>
    <w:rsid w:val="00A1388D"/>
    <w:rsid w:val="00A639C8"/>
    <w:rsid w:val="00A64D1C"/>
    <w:rsid w:val="00A6670E"/>
    <w:rsid w:val="00AA09CD"/>
    <w:rsid w:val="00AB3D69"/>
    <w:rsid w:val="00AC49A6"/>
    <w:rsid w:val="00AD2A06"/>
    <w:rsid w:val="00AE10CC"/>
    <w:rsid w:val="00AF284F"/>
    <w:rsid w:val="00B01CCB"/>
    <w:rsid w:val="00B043FF"/>
    <w:rsid w:val="00B3067F"/>
    <w:rsid w:val="00B34029"/>
    <w:rsid w:val="00B416AD"/>
    <w:rsid w:val="00B45FD9"/>
    <w:rsid w:val="00BE57DA"/>
    <w:rsid w:val="00BF4F5D"/>
    <w:rsid w:val="00C1681F"/>
    <w:rsid w:val="00C17DFE"/>
    <w:rsid w:val="00C53705"/>
    <w:rsid w:val="00C55214"/>
    <w:rsid w:val="00C73F40"/>
    <w:rsid w:val="00C82911"/>
    <w:rsid w:val="00C85264"/>
    <w:rsid w:val="00C95610"/>
    <w:rsid w:val="00CB007D"/>
    <w:rsid w:val="00CD4025"/>
    <w:rsid w:val="00CE7BEC"/>
    <w:rsid w:val="00D21110"/>
    <w:rsid w:val="00DA6FDF"/>
    <w:rsid w:val="00E271BE"/>
    <w:rsid w:val="00E36386"/>
    <w:rsid w:val="00E47317"/>
    <w:rsid w:val="00E56C1D"/>
    <w:rsid w:val="00E865E7"/>
    <w:rsid w:val="00EB3564"/>
    <w:rsid w:val="00ED337A"/>
    <w:rsid w:val="00F31721"/>
    <w:rsid w:val="00F55C77"/>
    <w:rsid w:val="00F565F3"/>
    <w:rsid w:val="00F579FB"/>
    <w:rsid w:val="00F84983"/>
    <w:rsid w:val="00FC3205"/>
    <w:rsid w:val="00FE19A9"/>
    <w:rsid w:val="00FF2355"/>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B37BA5"/>
  <w15:docId w15:val="{9278E3B3-9799-46F8-9864-87D80EAD98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19A9"/>
    <w:pPr>
      <w:spacing w:after="0" w:line="240" w:lineRule="auto"/>
      <w:contextualSpacing/>
      <w:jc w:val="both"/>
    </w:pPr>
    <w:rPr>
      <w:color w:val="000000" w:themeColor="text1"/>
      <w:sz w:val="24"/>
    </w:rPr>
  </w:style>
  <w:style w:type="paragraph" w:styleId="Ttulo1">
    <w:name w:val="heading 1"/>
    <w:basedOn w:val="Normal"/>
    <w:next w:val="Normal"/>
    <w:link w:val="Ttulo1Car"/>
    <w:uiPriority w:val="9"/>
    <w:qFormat/>
    <w:rsid w:val="00A639C8"/>
    <w:pPr>
      <w:keepNext/>
      <w:keepLines/>
      <w:spacing w:line="360" w:lineRule="auto"/>
      <w:jc w:val="left"/>
      <w:outlineLvl w:val="0"/>
    </w:pPr>
    <w:rPr>
      <w:rFonts w:ascii="Tahoma" w:eastAsiaTheme="majorEastAsia" w:hAnsi="Tahoma" w:cstheme="majorBidi"/>
      <w:b/>
      <w:bCs/>
      <w:caps/>
      <w:color w:val="003D70"/>
      <w:sz w:val="32"/>
      <w:szCs w:val="28"/>
    </w:rPr>
  </w:style>
  <w:style w:type="paragraph" w:styleId="Ttulo2">
    <w:name w:val="heading 2"/>
    <w:basedOn w:val="Normal"/>
    <w:next w:val="Normal"/>
    <w:link w:val="Ttulo2Car"/>
    <w:uiPriority w:val="9"/>
    <w:unhideWhenUsed/>
    <w:qFormat/>
    <w:rsid w:val="00A639C8"/>
    <w:pPr>
      <w:keepNext/>
      <w:keepLines/>
      <w:spacing w:line="360" w:lineRule="auto"/>
      <w:jc w:val="left"/>
      <w:outlineLvl w:val="1"/>
    </w:pPr>
    <w:rPr>
      <w:rFonts w:ascii="Tahoma" w:eastAsiaTheme="majorEastAsia" w:hAnsi="Tahoma" w:cstheme="majorBidi"/>
      <w:b/>
      <w:bCs/>
      <w:color w:val="003D70"/>
      <w:sz w:val="28"/>
      <w:szCs w:val="26"/>
    </w:rPr>
  </w:style>
  <w:style w:type="paragraph" w:styleId="Ttulo3">
    <w:name w:val="heading 3"/>
    <w:basedOn w:val="Normal"/>
    <w:next w:val="Normal"/>
    <w:link w:val="Ttulo3Car"/>
    <w:uiPriority w:val="9"/>
    <w:unhideWhenUsed/>
    <w:qFormat/>
    <w:rsid w:val="00A639C8"/>
    <w:pPr>
      <w:keepNext/>
      <w:keepLines/>
      <w:spacing w:line="360" w:lineRule="auto"/>
      <w:jc w:val="left"/>
      <w:outlineLvl w:val="2"/>
    </w:pPr>
    <w:rPr>
      <w:rFonts w:ascii="Tahoma" w:eastAsiaTheme="majorEastAsia" w:hAnsi="Tahoma" w:cstheme="majorBidi"/>
      <w:b/>
      <w:bCs/>
      <w:color w:val="003D70"/>
    </w:rPr>
  </w:style>
  <w:style w:type="paragraph" w:styleId="Ttulo4">
    <w:name w:val="heading 4"/>
    <w:basedOn w:val="Normal"/>
    <w:next w:val="Normal"/>
    <w:link w:val="Ttulo4Car"/>
    <w:uiPriority w:val="9"/>
    <w:unhideWhenUsed/>
    <w:qFormat/>
    <w:rsid w:val="00A639C8"/>
    <w:pPr>
      <w:keepNext/>
      <w:keepLines/>
      <w:outlineLvl w:val="3"/>
    </w:pPr>
    <w:rPr>
      <w:rFonts w:ascii="Tahoma" w:eastAsiaTheme="majorEastAsia" w:hAnsi="Tahoma" w:cstheme="majorBidi"/>
      <w:b/>
      <w:bCs/>
      <w:i/>
      <w:iCs/>
      <w:color w:val="003D7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639C8"/>
    <w:rPr>
      <w:rFonts w:ascii="Tahoma" w:eastAsiaTheme="majorEastAsia" w:hAnsi="Tahoma" w:cstheme="majorBidi"/>
      <w:b/>
      <w:bCs/>
      <w:caps/>
      <w:color w:val="003D70"/>
      <w:sz w:val="32"/>
      <w:szCs w:val="28"/>
    </w:rPr>
  </w:style>
  <w:style w:type="character" w:customStyle="1" w:styleId="Ttulo2Car">
    <w:name w:val="Título 2 Car"/>
    <w:basedOn w:val="Fuentedeprrafopredeter"/>
    <w:link w:val="Ttulo2"/>
    <w:uiPriority w:val="9"/>
    <w:rsid w:val="00A639C8"/>
    <w:rPr>
      <w:rFonts w:ascii="Tahoma" w:eastAsiaTheme="majorEastAsia" w:hAnsi="Tahoma" w:cstheme="majorBidi"/>
      <w:b/>
      <w:bCs/>
      <w:color w:val="003D70"/>
      <w:sz w:val="28"/>
      <w:szCs w:val="26"/>
    </w:rPr>
  </w:style>
  <w:style w:type="paragraph" w:styleId="Ttulo">
    <w:name w:val="Title"/>
    <w:basedOn w:val="Normal"/>
    <w:next w:val="Normal"/>
    <w:link w:val="TtuloCar"/>
    <w:uiPriority w:val="10"/>
    <w:qFormat/>
    <w:rsid w:val="00CB007D"/>
    <w:pPr>
      <w:pBdr>
        <w:bottom w:val="single" w:sz="8" w:space="4" w:color="4F81BD" w:themeColor="accent1"/>
      </w:pBdr>
      <w:spacing w:after="300"/>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CB007D"/>
    <w:rPr>
      <w:rFonts w:asciiTheme="majorHAnsi" w:eastAsiaTheme="majorEastAsia" w:hAnsiTheme="majorHAnsi" w:cstheme="majorBidi"/>
      <w:color w:val="17365D" w:themeColor="text2" w:themeShade="BF"/>
      <w:spacing w:val="5"/>
      <w:kern w:val="28"/>
      <w:sz w:val="52"/>
      <w:szCs w:val="52"/>
    </w:rPr>
  </w:style>
  <w:style w:type="paragraph" w:styleId="Prrafodelista">
    <w:name w:val="List Paragraph"/>
    <w:basedOn w:val="Normal"/>
    <w:uiPriority w:val="34"/>
    <w:qFormat/>
    <w:rsid w:val="00E36386"/>
    <w:pPr>
      <w:ind w:left="720"/>
    </w:pPr>
  </w:style>
  <w:style w:type="paragraph" w:styleId="TtuloTDC">
    <w:name w:val="TOC Heading"/>
    <w:basedOn w:val="Ttulo1"/>
    <w:next w:val="Normal"/>
    <w:uiPriority w:val="39"/>
    <w:semiHidden/>
    <w:unhideWhenUsed/>
    <w:qFormat/>
    <w:rsid w:val="00CB007D"/>
    <w:pPr>
      <w:outlineLvl w:val="9"/>
    </w:pPr>
  </w:style>
  <w:style w:type="paragraph" w:styleId="Encabezado">
    <w:name w:val="header"/>
    <w:basedOn w:val="Normal"/>
    <w:link w:val="EncabezadoCar"/>
    <w:uiPriority w:val="99"/>
    <w:unhideWhenUsed/>
    <w:rsid w:val="00F565F3"/>
    <w:pPr>
      <w:tabs>
        <w:tab w:val="center" w:pos="4252"/>
        <w:tab w:val="right" w:pos="8504"/>
      </w:tabs>
    </w:pPr>
  </w:style>
  <w:style w:type="character" w:customStyle="1" w:styleId="EncabezadoCar">
    <w:name w:val="Encabezado Car"/>
    <w:basedOn w:val="Fuentedeprrafopredeter"/>
    <w:link w:val="Encabezado"/>
    <w:uiPriority w:val="99"/>
    <w:rsid w:val="00F565F3"/>
  </w:style>
  <w:style w:type="paragraph" w:styleId="Piedepgina">
    <w:name w:val="footer"/>
    <w:basedOn w:val="Normal"/>
    <w:link w:val="PiedepginaCar"/>
    <w:uiPriority w:val="99"/>
    <w:unhideWhenUsed/>
    <w:rsid w:val="00F565F3"/>
    <w:pPr>
      <w:tabs>
        <w:tab w:val="center" w:pos="4252"/>
        <w:tab w:val="right" w:pos="8504"/>
      </w:tabs>
    </w:pPr>
  </w:style>
  <w:style w:type="character" w:customStyle="1" w:styleId="PiedepginaCar">
    <w:name w:val="Pie de página Car"/>
    <w:basedOn w:val="Fuentedeprrafopredeter"/>
    <w:link w:val="Piedepgina"/>
    <w:uiPriority w:val="99"/>
    <w:rsid w:val="00F565F3"/>
  </w:style>
  <w:style w:type="paragraph" w:styleId="Textodeglobo">
    <w:name w:val="Balloon Text"/>
    <w:basedOn w:val="Normal"/>
    <w:link w:val="TextodegloboCar"/>
    <w:uiPriority w:val="99"/>
    <w:semiHidden/>
    <w:unhideWhenUsed/>
    <w:rsid w:val="00663EAE"/>
    <w:rPr>
      <w:rFonts w:ascii="Tahoma" w:hAnsi="Tahoma" w:cs="Tahoma"/>
      <w:sz w:val="16"/>
      <w:szCs w:val="16"/>
    </w:rPr>
  </w:style>
  <w:style w:type="character" w:customStyle="1" w:styleId="TextodegloboCar">
    <w:name w:val="Texto de globo Car"/>
    <w:basedOn w:val="Fuentedeprrafopredeter"/>
    <w:link w:val="Textodeglobo"/>
    <w:uiPriority w:val="99"/>
    <w:semiHidden/>
    <w:rsid w:val="00663EAE"/>
    <w:rPr>
      <w:rFonts w:ascii="Tahoma" w:hAnsi="Tahoma" w:cs="Tahoma"/>
      <w:sz w:val="16"/>
      <w:szCs w:val="16"/>
    </w:rPr>
  </w:style>
  <w:style w:type="character" w:customStyle="1" w:styleId="Ttulo3Car">
    <w:name w:val="Título 3 Car"/>
    <w:basedOn w:val="Fuentedeprrafopredeter"/>
    <w:link w:val="Ttulo3"/>
    <w:uiPriority w:val="9"/>
    <w:rsid w:val="00A639C8"/>
    <w:rPr>
      <w:rFonts w:ascii="Tahoma" w:eastAsiaTheme="majorEastAsia" w:hAnsi="Tahoma" w:cstheme="majorBidi"/>
      <w:b/>
      <w:bCs/>
      <w:color w:val="003D70"/>
      <w:sz w:val="24"/>
    </w:rPr>
  </w:style>
  <w:style w:type="paragraph" w:styleId="TDC1">
    <w:name w:val="toc 1"/>
    <w:basedOn w:val="Normal"/>
    <w:next w:val="Normal"/>
    <w:autoRedefine/>
    <w:uiPriority w:val="39"/>
    <w:unhideWhenUsed/>
    <w:qFormat/>
    <w:rsid w:val="006C2C3C"/>
    <w:pPr>
      <w:spacing w:after="100"/>
    </w:pPr>
  </w:style>
  <w:style w:type="paragraph" w:styleId="TDC2">
    <w:name w:val="toc 2"/>
    <w:basedOn w:val="Normal"/>
    <w:next w:val="Normal"/>
    <w:autoRedefine/>
    <w:uiPriority w:val="39"/>
    <w:unhideWhenUsed/>
    <w:qFormat/>
    <w:rsid w:val="006C2C3C"/>
    <w:pPr>
      <w:tabs>
        <w:tab w:val="right" w:leader="dot" w:pos="8494"/>
      </w:tabs>
      <w:spacing w:after="100"/>
      <w:ind w:left="221"/>
      <w:jc w:val="left"/>
    </w:pPr>
  </w:style>
  <w:style w:type="paragraph" w:styleId="TDC3">
    <w:name w:val="toc 3"/>
    <w:basedOn w:val="Normal"/>
    <w:next w:val="Normal"/>
    <w:autoRedefine/>
    <w:uiPriority w:val="39"/>
    <w:unhideWhenUsed/>
    <w:qFormat/>
    <w:rsid w:val="006C2C3C"/>
    <w:pPr>
      <w:tabs>
        <w:tab w:val="right" w:pos="442"/>
        <w:tab w:val="right" w:pos="567"/>
        <w:tab w:val="right" w:pos="851"/>
        <w:tab w:val="right" w:leader="dot" w:pos="8494"/>
      </w:tabs>
      <w:spacing w:after="100"/>
      <w:ind w:left="442"/>
      <w:jc w:val="left"/>
    </w:pPr>
  </w:style>
  <w:style w:type="character" w:styleId="Hipervnculo">
    <w:name w:val="Hyperlink"/>
    <w:basedOn w:val="Fuentedeprrafopredeter"/>
    <w:uiPriority w:val="99"/>
    <w:unhideWhenUsed/>
    <w:rsid w:val="00D21110"/>
    <w:rPr>
      <w:color w:val="0000FF" w:themeColor="hyperlink"/>
      <w:u w:val="single"/>
    </w:rPr>
  </w:style>
  <w:style w:type="character" w:customStyle="1" w:styleId="Ttulo4Car">
    <w:name w:val="Título 4 Car"/>
    <w:basedOn w:val="Fuentedeprrafopredeter"/>
    <w:link w:val="Ttulo4"/>
    <w:uiPriority w:val="9"/>
    <w:rsid w:val="00A639C8"/>
    <w:rPr>
      <w:rFonts w:ascii="Tahoma" w:eastAsiaTheme="majorEastAsia" w:hAnsi="Tahoma" w:cstheme="majorBidi"/>
      <w:b/>
      <w:bCs/>
      <w:i/>
      <w:iCs/>
      <w:color w:val="003D70"/>
    </w:rPr>
  </w:style>
  <w:style w:type="paragraph" w:styleId="Textonotapie">
    <w:name w:val="footnote text"/>
    <w:basedOn w:val="Normal"/>
    <w:link w:val="TextonotapieCar"/>
    <w:uiPriority w:val="99"/>
    <w:semiHidden/>
    <w:unhideWhenUsed/>
    <w:rsid w:val="001E67BA"/>
    <w:rPr>
      <w:sz w:val="20"/>
      <w:szCs w:val="20"/>
    </w:rPr>
  </w:style>
  <w:style w:type="paragraph" w:styleId="ndice1">
    <w:name w:val="index 1"/>
    <w:basedOn w:val="Normal"/>
    <w:next w:val="Normal"/>
    <w:autoRedefine/>
    <w:uiPriority w:val="99"/>
    <w:semiHidden/>
    <w:unhideWhenUsed/>
    <w:rsid w:val="001E67BA"/>
    <w:pPr>
      <w:ind w:left="220" w:hanging="220"/>
    </w:pPr>
  </w:style>
  <w:style w:type="character" w:customStyle="1" w:styleId="TextonotapieCar">
    <w:name w:val="Texto nota pie Car"/>
    <w:basedOn w:val="Fuentedeprrafopredeter"/>
    <w:link w:val="Textonotapie"/>
    <w:uiPriority w:val="99"/>
    <w:semiHidden/>
    <w:rsid w:val="001E67BA"/>
    <w:rPr>
      <w:rFonts w:ascii="Verdana" w:hAnsi="Verdana"/>
      <w:color w:val="000000" w:themeColor="text1"/>
      <w:sz w:val="20"/>
      <w:szCs w:val="20"/>
    </w:rPr>
  </w:style>
  <w:style w:type="character" w:styleId="Refdenotaalpie">
    <w:name w:val="footnote reference"/>
    <w:basedOn w:val="Fuentedeprrafopredeter"/>
    <w:uiPriority w:val="99"/>
    <w:semiHidden/>
    <w:unhideWhenUsed/>
    <w:rsid w:val="001E67BA"/>
    <w:rPr>
      <w:vertAlign w:val="superscript"/>
    </w:rPr>
  </w:style>
  <w:style w:type="paragraph" w:styleId="TDC4">
    <w:name w:val="toc 4"/>
    <w:basedOn w:val="Normal"/>
    <w:next w:val="Normal"/>
    <w:autoRedefine/>
    <w:uiPriority w:val="39"/>
    <w:unhideWhenUsed/>
    <w:rsid w:val="006C2C3C"/>
    <w:pPr>
      <w:spacing w:after="100"/>
      <w:ind w:left="658"/>
    </w:pPr>
  </w:style>
  <w:style w:type="paragraph" w:styleId="NormalWeb">
    <w:name w:val="Normal (Web)"/>
    <w:basedOn w:val="Normal"/>
    <w:uiPriority w:val="99"/>
    <w:unhideWhenUsed/>
    <w:rsid w:val="00916E07"/>
    <w:pPr>
      <w:spacing w:before="100" w:beforeAutospacing="1" w:after="100" w:afterAutospacing="1"/>
      <w:contextualSpacing w:val="0"/>
      <w:jc w:val="left"/>
    </w:pPr>
    <w:rPr>
      <w:rFonts w:ascii="Times New Roman" w:eastAsia="Times New Roman" w:hAnsi="Times New Roman" w:cs="Times New Roman"/>
      <w:color w:val="auto"/>
      <w:szCs w:val="24"/>
      <w:lang w:eastAsia="es-ES"/>
    </w:rPr>
  </w:style>
  <w:style w:type="paragraph" w:customStyle="1" w:styleId="Prrafodelista2">
    <w:name w:val="Párrafo de lista2"/>
    <w:basedOn w:val="Normal"/>
    <w:uiPriority w:val="99"/>
    <w:rsid w:val="00B45FD9"/>
    <w:pPr>
      <w:ind w:left="720"/>
      <w:jc w:val="left"/>
    </w:pPr>
    <w:rPr>
      <w:rFonts w:ascii="Times New Roman" w:eastAsia="Calibri" w:hAnsi="Times New Roman" w:cs="Times New Roman"/>
      <w:color w:val="auto"/>
      <w:szCs w:val="24"/>
      <w:lang w:eastAsia="es-ES"/>
    </w:rPr>
  </w:style>
  <w:style w:type="table" w:styleId="Tablaconcuadrcula">
    <w:name w:val="Table Grid"/>
    <w:basedOn w:val="Tablanormal"/>
    <w:uiPriority w:val="59"/>
    <w:rsid w:val="00AC49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C8526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fontTable" Target="fontTable.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fth Edition"/>
</file>

<file path=customXml/item3.xml><?xml version="1.0" encoding="utf-8"?>
<ct:contentTypeSchema xmlns:ct="http://schemas.microsoft.com/office/2006/metadata/contentType" xmlns:ma="http://schemas.microsoft.com/office/2006/metadata/properties/metaAttributes" ct:_="" ma:_="" ma:contentTypeName="Documento" ma:contentTypeID="0x01010012BD81F7423CCF45BE7C458FDCEAB5B3" ma:contentTypeVersion="18" ma:contentTypeDescription="Crear nuevo documento." ma:contentTypeScope="" ma:versionID="e8a6f0582f0af74724edd115ce18d963">
  <xsd:schema xmlns:xsd="http://www.w3.org/2001/XMLSchema" xmlns:xs="http://www.w3.org/2001/XMLSchema" xmlns:p="http://schemas.microsoft.com/office/2006/metadata/properties" xmlns:ns2="7412a02e-0296-43a4-8c80-a1aa3c9a9949" xmlns:ns3="7c057341-9a9a-43d5-b339-0e36e11e5525" targetNamespace="http://schemas.microsoft.com/office/2006/metadata/properties" ma:root="true" ma:fieldsID="4f47898411052eee046a0169a29f1a4b" ns2:_="" ns3:_="">
    <xsd:import namespace="7412a02e-0296-43a4-8c80-a1aa3c9a9949"/>
    <xsd:import namespace="7c057341-9a9a-43d5-b339-0e36e11e5525"/>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12a02e-0296-43a4-8c80-a1aa3c9a99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Etiquetas de imagen" ma:readOnly="false" ma:fieldId="{5cf76f15-5ced-4ddc-b409-7134ff3c332f}" ma:taxonomyMulti="true" ma:sspId="3ba597a3-c398-4824-acd7-b967442122dd"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c057341-9a9a-43d5-b339-0e36e11e5525" elementFormDefault="qualified">
    <xsd:import namespace="http://schemas.microsoft.com/office/2006/documentManagement/types"/>
    <xsd:import namespace="http://schemas.microsoft.com/office/infopath/2007/PartnerControls"/>
    <xsd:element name="SharedWithUsers" ma:index="1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les de uso compartido" ma:internalName="SharedWithDetails" ma:readOnly="true">
      <xsd:simpleType>
        <xsd:restriction base="dms:Note">
          <xsd:maxLength value="255"/>
        </xsd:restriction>
      </xsd:simpleType>
    </xsd:element>
    <xsd:element name="TaxCatchAll" ma:index="23" nillable="true" ma:displayName="Taxonomy Catch All Column" ma:hidden="true" ma:list="{73999af3-9ce7-4ed6-b69e-35236f9b37ff}" ma:internalName="TaxCatchAll" ma:showField="CatchAllData" ma:web="7c057341-9a9a-43d5-b339-0e36e11e552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7412a02e-0296-43a4-8c80-a1aa3c9a9949">
      <Terms xmlns="http://schemas.microsoft.com/office/infopath/2007/PartnerControls"/>
    </lcf76f155ced4ddcb4097134ff3c332f>
    <TaxCatchAll xmlns="7c057341-9a9a-43d5-b339-0e36e11e5525" xsi:nil="true"/>
    <SharedWithUsers xmlns="7c057341-9a9a-43d5-b339-0e36e11e5525">
      <UserInfo>
        <DisplayName/>
        <AccountId xsi:nil="true"/>
        <AccountType/>
      </UserInfo>
    </SharedWithUsers>
    <MediaLengthInSeconds xmlns="7412a02e-0296-43a4-8c80-a1aa3c9a9949" xsi:nil="true"/>
  </documentManagement>
</p:properties>
</file>

<file path=customXml/itemProps1.xml><?xml version="1.0" encoding="utf-8"?>
<ds:datastoreItem xmlns:ds="http://schemas.openxmlformats.org/officeDocument/2006/customXml" ds:itemID="{224C26F8-0F07-4282-9639-682B53D72426}">
  <ds:schemaRefs>
    <ds:schemaRef ds:uri="http://schemas.microsoft.com/sharepoint/v3/contenttype/forms"/>
  </ds:schemaRefs>
</ds:datastoreItem>
</file>

<file path=customXml/itemProps2.xml><?xml version="1.0" encoding="utf-8"?>
<ds:datastoreItem xmlns:ds="http://schemas.openxmlformats.org/officeDocument/2006/customXml" ds:itemID="{B45A1B13-4A9E-468A-A0CB-4FDA5147C113}">
  <ds:schemaRefs>
    <ds:schemaRef ds:uri="http://schemas.openxmlformats.org/officeDocument/2006/bibliography"/>
  </ds:schemaRefs>
</ds:datastoreItem>
</file>

<file path=customXml/itemProps3.xml><?xml version="1.0" encoding="utf-8"?>
<ds:datastoreItem xmlns:ds="http://schemas.openxmlformats.org/officeDocument/2006/customXml" ds:itemID="{67B1ECE5-6098-4266-8B59-1417A38912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12a02e-0296-43a4-8c80-a1aa3c9a9949"/>
    <ds:schemaRef ds:uri="7c057341-9a9a-43d5-b339-0e36e11e55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C8D34E3-DA5E-41E7-B580-074FAD541331}">
  <ds:schemaRefs>
    <ds:schemaRef ds:uri="http://schemas.microsoft.com/office/2006/metadata/properties"/>
    <ds:schemaRef ds:uri="http://schemas.microsoft.com/office/infopath/2007/PartnerControls"/>
    <ds:schemaRef ds:uri="7412a02e-0296-43a4-8c80-a1aa3c9a9949"/>
    <ds:schemaRef ds:uri="7c057341-9a9a-43d5-b339-0e36e11e5525"/>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5</Pages>
  <Words>1076</Words>
  <Characters>5920</Characters>
  <Application>Microsoft Office Word</Application>
  <DocSecurity>0</DocSecurity>
  <Lines>49</Lines>
  <Paragraphs>13</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6983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jesus.sanchez</dc:creator>
  <cp:lastModifiedBy>Alejandro Muñoz de la Sierra</cp:lastModifiedBy>
  <cp:revision>15</cp:revision>
  <dcterms:created xsi:type="dcterms:W3CDTF">2023-04-20T07:41:00Z</dcterms:created>
  <dcterms:modified xsi:type="dcterms:W3CDTF">2024-11-27T11:24:00Z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0x01010012BD81F7423CCF45BE7C458FDCEAB5B3</vt:lpwstr>
  </property>
  <property fmtid="{D5CDD505-2E9C-101B-9397-08002B2CF9AE}" pid="3" name="MediaServiceImageTags">
    <vt:lpwstr/>
  </property>
  <property fmtid="{D5CDD505-2E9C-101B-9397-08002B2CF9AE}" pid="4" name="Order">
    <vt:r8>695788800</vt:r8>
  </property>
  <property fmtid="{D5CDD505-2E9C-101B-9397-08002B2CF9AE}" pid="5" name="xd_Signature">
    <vt:bool>false</vt:bool>
  </property>
  <property fmtid="{D5CDD505-2E9C-101B-9397-08002B2CF9AE}" pid="6" name="xd_ProgID">
    <vt:lpwstr/>
  </property>
  <property fmtid="{D5CDD505-2E9C-101B-9397-08002B2CF9AE}" pid="7" name="_SourceUrl">
    <vt:lpwstr/>
  </property>
  <property fmtid="{D5CDD505-2E9C-101B-9397-08002B2CF9AE}" pid="8" name="_SharedFileIndex">
    <vt:lpwstr/>
  </property>
  <property fmtid="{D5CDD505-2E9C-101B-9397-08002B2CF9AE}" pid="9" name="ComplianceAssetId">
    <vt:lpwstr/>
  </property>
  <property fmtid="{D5CDD505-2E9C-101B-9397-08002B2CF9AE}" pid="10" name="TemplateUrl">
    <vt:lpwstr/>
  </property>
  <property fmtid="{D5CDD505-2E9C-101B-9397-08002B2CF9AE}" pid="11" name="_ExtendedDescription">
    <vt:lpwstr/>
  </property>
  <property fmtid="{D5CDD505-2E9C-101B-9397-08002B2CF9AE}" pid="12" name="TriggerFlowInfo">
    <vt:lpwstr/>
  </property>
</Properties>
</file>